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16248"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256441BE"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123AEAD8"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79502B9E" w14:textId="7133A872" w:rsidR="00B747B3" w:rsidRPr="00150CED"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sidRPr="00150CED">
        <w:rPr>
          <w:rFonts w:ascii="Arial" w:eastAsia="Times New Roman" w:hAnsi="Arial" w:cs="Arial"/>
          <w:color w:val="003B79"/>
          <w:kern w:val="28"/>
          <w:sz w:val="36"/>
          <w:szCs w:val="36"/>
          <w:lang w:val="en-US" w:eastAsia="de-DE"/>
        </w:rPr>
        <w:t>PRESS</w:t>
      </w:r>
      <w:r w:rsidR="005A1EDA" w:rsidRPr="00150CED">
        <w:rPr>
          <w:rFonts w:ascii="Arial" w:eastAsia="Times New Roman" w:hAnsi="Arial" w:cs="Arial"/>
          <w:color w:val="003B79"/>
          <w:kern w:val="28"/>
          <w:sz w:val="36"/>
          <w:szCs w:val="36"/>
          <w:lang w:val="en-US" w:eastAsia="de-DE"/>
        </w:rPr>
        <w:t xml:space="preserve"> RELEASE</w:t>
      </w:r>
    </w:p>
    <w:p w14:paraId="13A653B9" w14:textId="77777777" w:rsidR="00F75A37" w:rsidRPr="00150CED" w:rsidRDefault="00F75A37" w:rsidP="00B747B3">
      <w:pPr>
        <w:widowControl w:val="0"/>
        <w:overflowPunct w:val="0"/>
        <w:autoSpaceDE w:val="0"/>
        <w:autoSpaceDN w:val="0"/>
        <w:adjustRightInd w:val="0"/>
        <w:spacing w:after="0"/>
        <w:rPr>
          <w:rFonts w:ascii="Arial" w:eastAsia="Times New Roman" w:hAnsi="Arial" w:cs="Arial"/>
          <w:color w:val="000000"/>
          <w:kern w:val="28"/>
          <w:lang w:val="en-US" w:eastAsia="de-DE"/>
        </w:rPr>
      </w:pPr>
    </w:p>
    <w:p w14:paraId="6EE6957A" w14:textId="77777777" w:rsidR="00B747B3" w:rsidRPr="00150CED" w:rsidRDefault="00B747B3" w:rsidP="00B747B3">
      <w:pPr>
        <w:widowControl w:val="0"/>
        <w:overflowPunct w:val="0"/>
        <w:autoSpaceDE w:val="0"/>
        <w:autoSpaceDN w:val="0"/>
        <w:adjustRightInd w:val="0"/>
        <w:spacing w:after="0"/>
        <w:rPr>
          <w:rFonts w:ascii="Arial" w:eastAsia="Times New Roman" w:hAnsi="Arial" w:cs="Arial"/>
          <w:i/>
          <w:color w:val="000000"/>
          <w:kern w:val="28"/>
          <w:lang w:val="en-US" w:eastAsia="de-DE"/>
        </w:rPr>
      </w:pPr>
    </w:p>
    <w:p w14:paraId="1511A1CE" w14:textId="7D160BC1" w:rsidR="007F3E80" w:rsidRPr="00150CED" w:rsidRDefault="005A1EDA" w:rsidP="007F3E80">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bookmarkStart w:id="0" w:name="_GoBack"/>
      <w:r w:rsidRPr="00150CED">
        <w:rPr>
          <w:rFonts w:ascii="Arial" w:eastAsia="Times New Roman" w:hAnsi="Arial" w:cs="Arial"/>
          <w:b/>
          <w:color w:val="000000"/>
          <w:kern w:val="28"/>
          <w:sz w:val="28"/>
          <w:szCs w:val="28"/>
          <w:lang w:val="en-US" w:eastAsia="de-DE"/>
        </w:rPr>
        <w:t xml:space="preserve">Diabetes-related Mortality in Germany Higher </w:t>
      </w:r>
      <w:proofErr w:type="gramStart"/>
      <w:r w:rsidRPr="00150CED">
        <w:rPr>
          <w:rFonts w:ascii="Arial" w:eastAsia="Times New Roman" w:hAnsi="Arial" w:cs="Arial"/>
          <w:b/>
          <w:color w:val="000000"/>
          <w:kern w:val="28"/>
          <w:sz w:val="28"/>
          <w:szCs w:val="28"/>
          <w:lang w:val="en-US" w:eastAsia="de-DE"/>
        </w:rPr>
        <w:t>Than</w:t>
      </w:r>
      <w:proofErr w:type="gramEnd"/>
      <w:r w:rsidRPr="00150CED">
        <w:rPr>
          <w:rFonts w:ascii="Arial" w:eastAsia="Times New Roman" w:hAnsi="Arial" w:cs="Arial"/>
          <w:b/>
          <w:color w:val="000000"/>
          <w:kern w:val="28"/>
          <w:sz w:val="28"/>
          <w:szCs w:val="28"/>
          <w:lang w:val="en-US" w:eastAsia="de-DE"/>
        </w:rPr>
        <w:t xml:space="preserve"> Expected</w:t>
      </w:r>
      <w:bookmarkEnd w:id="0"/>
    </w:p>
    <w:p w14:paraId="4858F5B3" w14:textId="77777777" w:rsidR="005A1EDA" w:rsidRPr="00150CED" w:rsidRDefault="005A1EDA" w:rsidP="007F3E80">
      <w:pPr>
        <w:autoSpaceDE w:val="0"/>
        <w:autoSpaceDN w:val="0"/>
        <w:adjustRightInd w:val="0"/>
        <w:spacing w:after="0"/>
        <w:jc w:val="both"/>
        <w:rPr>
          <w:rFonts w:ascii="Arial" w:eastAsia="Times New Roman" w:hAnsi="Arial" w:cs="Arial"/>
          <w:b/>
          <w:bCs/>
          <w:color w:val="000000"/>
          <w:kern w:val="28"/>
          <w:lang w:val="en-US" w:eastAsia="de-DE"/>
        </w:rPr>
      </w:pPr>
    </w:p>
    <w:p w14:paraId="60791AA0" w14:textId="2E473848" w:rsidR="007F3E80" w:rsidRPr="00150CED" w:rsidRDefault="00BF44D8" w:rsidP="007F3E80">
      <w:pPr>
        <w:autoSpaceDE w:val="0"/>
        <w:autoSpaceDN w:val="0"/>
        <w:adjustRightInd w:val="0"/>
        <w:spacing w:after="0"/>
        <w:jc w:val="both"/>
        <w:rPr>
          <w:rFonts w:ascii="Arial" w:eastAsia="Times New Roman" w:hAnsi="Arial" w:cs="Arial"/>
          <w:b/>
          <w:bCs/>
          <w:color w:val="000000"/>
          <w:kern w:val="28"/>
          <w:lang w:val="en-US" w:eastAsia="de-DE"/>
        </w:rPr>
      </w:pPr>
      <w:r>
        <w:rPr>
          <w:rFonts w:ascii="Arial" w:eastAsia="Times New Roman" w:hAnsi="Arial" w:cs="Arial"/>
          <w:b/>
          <w:bCs/>
          <w:color w:val="000000"/>
          <w:kern w:val="28"/>
          <w:lang w:val="en-US" w:eastAsia="de-DE"/>
        </w:rPr>
        <w:t>In</w:t>
      </w:r>
      <w:r w:rsidR="00AC1644" w:rsidRPr="00150CED">
        <w:rPr>
          <w:rFonts w:ascii="Arial" w:eastAsia="Times New Roman" w:hAnsi="Arial" w:cs="Arial"/>
          <w:b/>
          <w:bCs/>
          <w:color w:val="000000"/>
          <w:kern w:val="28"/>
          <w:lang w:val="en-US" w:eastAsia="de-DE"/>
        </w:rPr>
        <w:t xml:space="preserve"> Germany,</w:t>
      </w:r>
      <w:r w:rsidR="000565C5">
        <w:rPr>
          <w:rFonts w:ascii="Arial" w:eastAsia="Times New Roman" w:hAnsi="Arial" w:cs="Arial"/>
          <w:b/>
          <w:bCs/>
          <w:color w:val="000000"/>
          <w:kern w:val="28"/>
          <w:lang w:val="en-US" w:eastAsia="de-DE"/>
        </w:rPr>
        <w:t xml:space="preserve"> </w:t>
      </w:r>
      <w:r>
        <w:rPr>
          <w:rFonts w:ascii="Arial" w:eastAsia="Times New Roman" w:hAnsi="Arial" w:cs="Arial"/>
          <w:b/>
          <w:bCs/>
          <w:color w:val="000000"/>
          <w:kern w:val="28"/>
          <w:lang w:val="en-US" w:eastAsia="de-DE"/>
        </w:rPr>
        <w:t xml:space="preserve">nationwide </w:t>
      </w:r>
      <w:r w:rsidR="00AC1644" w:rsidRPr="00150CED">
        <w:rPr>
          <w:rFonts w:ascii="Arial" w:eastAsia="Times New Roman" w:hAnsi="Arial" w:cs="Arial"/>
          <w:b/>
          <w:bCs/>
          <w:color w:val="000000"/>
          <w:kern w:val="28"/>
          <w:lang w:val="en-US" w:eastAsia="de-DE"/>
        </w:rPr>
        <w:t xml:space="preserve">data </w:t>
      </w:r>
      <w:r>
        <w:rPr>
          <w:rFonts w:ascii="Arial" w:eastAsia="Times New Roman" w:hAnsi="Arial" w:cs="Arial"/>
          <w:b/>
          <w:bCs/>
          <w:color w:val="000000"/>
          <w:kern w:val="28"/>
          <w:lang w:val="en-US" w:eastAsia="de-DE"/>
        </w:rPr>
        <w:t>on mortality attributable to diagnosed</w:t>
      </w:r>
      <w:r w:rsidR="00AC1644" w:rsidRPr="00150CED">
        <w:rPr>
          <w:rFonts w:ascii="Arial" w:eastAsia="Times New Roman" w:hAnsi="Arial" w:cs="Arial"/>
          <w:b/>
          <w:bCs/>
          <w:color w:val="000000"/>
          <w:kern w:val="28"/>
          <w:lang w:val="en-US" w:eastAsia="de-DE"/>
        </w:rPr>
        <w:t xml:space="preserve"> diabetes</w:t>
      </w:r>
      <w:r w:rsidR="000565C5">
        <w:rPr>
          <w:rFonts w:ascii="Arial" w:eastAsia="Times New Roman" w:hAnsi="Arial" w:cs="Arial"/>
          <w:b/>
          <w:bCs/>
          <w:color w:val="000000"/>
          <w:kern w:val="28"/>
          <w:lang w:val="en-US" w:eastAsia="de-DE"/>
        </w:rPr>
        <w:t xml:space="preserve"> </w:t>
      </w:r>
      <w:r w:rsidR="0036068E">
        <w:rPr>
          <w:rFonts w:ascii="Arial" w:eastAsia="Times New Roman" w:hAnsi="Arial" w:cs="Arial"/>
          <w:b/>
          <w:bCs/>
          <w:color w:val="000000"/>
          <w:kern w:val="28"/>
          <w:lang w:val="en-US" w:eastAsia="de-DE"/>
        </w:rPr>
        <w:t>are not available</w:t>
      </w:r>
      <w:r w:rsidR="00AC1644" w:rsidRPr="00150CED">
        <w:rPr>
          <w:rFonts w:ascii="Arial" w:eastAsia="Times New Roman" w:hAnsi="Arial" w:cs="Arial"/>
          <w:b/>
          <w:bCs/>
          <w:color w:val="000000"/>
          <w:kern w:val="28"/>
          <w:lang w:val="en-US" w:eastAsia="de-DE"/>
        </w:rPr>
        <w:t xml:space="preserve">. Researchers at the German Diabetes Center (DDZ) in Düsseldorf have now calculated that </w:t>
      </w:r>
      <w:r w:rsidR="0036068E">
        <w:rPr>
          <w:rFonts w:ascii="Arial" w:eastAsia="Times New Roman" w:hAnsi="Arial" w:cs="Arial"/>
          <w:b/>
          <w:bCs/>
          <w:color w:val="000000"/>
          <w:kern w:val="28"/>
          <w:lang w:val="en-US" w:eastAsia="de-DE"/>
        </w:rPr>
        <w:t>a total of</w:t>
      </w:r>
      <w:r w:rsidR="00AC1644" w:rsidRPr="00150CED">
        <w:rPr>
          <w:rFonts w:ascii="Arial" w:eastAsia="Times New Roman" w:hAnsi="Arial" w:cs="Arial"/>
          <w:b/>
          <w:bCs/>
          <w:color w:val="000000"/>
          <w:kern w:val="28"/>
          <w:lang w:val="en-US" w:eastAsia="de-DE"/>
        </w:rPr>
        <w:t xml:space="preserve"> around 175,000 deaths </w:t>
      </w:r>
      <w:r w:rsidR="0049245A">
        <w:rPr>
          <w:rFonts w:ascii="Arial" w:eastAsia="Times New Roman" w:hAnsi="Arial" w:cs="Arial"/>
          <w:b/>
          <w:bCs/>
          <w:color w:val="000000"/>
          <w:kern w:val="28"/>
          <w:lang w:val="en-US" w:eastAsia="de-DE"/>
        </w:rPr>
        <w:t>were</w:t>
      </w:r>
      <w:r w:rsidR="00AC1644" w:rsidRPr="00150CED">
        <w:rPr>
          <w:rFonts w:ascii="Arial" w:eastAsia="Times New Roman" w:hAnsi="Arial" w:cs="Arial"/>
          <w:b/>
          <w:bCs/>
          <w:color w:val="000000"/>
          <w:kern w:val="28"/>
          <w:lang w:val="en-US" w:eastAsia="de-DE"/>
        </w:rPr>
        <w:t xml:space="preserve"> associated with diabetes in 2010. The result of the analysis shows that far more people in Germany die from diabetes and its complications than is stated in the official </w:t>
      </w:r>
      <w:r w:rsidRPr="00150CED">
        <w:rPr>
          <w:rFonts w:ascii="Arial" w:eastAsia="Times New Roman" w:hAnsi="Arial" w:cs="Arial"/>
          <w:b/>
          <w:bCs/>
          <w:color w:val="000000"/>
          <w:kern w:val="28"/>
          <w:lang w:val="en-US" w:eastAsia="de-DE"/>
        </w:rPr>
        <w:t xml:space="preserve">statistics </w:t>
      </w:r>
      <w:r>
        <w:rPr>
          <w:rFonts w:ascii="Arial" w:eastAsia="Times New Roman" w:hAnsi="Arial" w:cs="Arial"/>
          <w:b/>
          <w:bCs/>
          <w:color w:val="000000"/>
          <w:kern w:val="28"/>
          <w:lang w:val="en-US" w:eastAsia="de-DE"/>
        </w:rPr>
        <w:t xml:space="preserve">on </w:t>
      </w:r>
      <w:r w:rsidR="00AC1644" w:rsidRPr="00150CED">
        <w:rPr>
          <w:rFonts w:ascii="Arial" w:eastAsia="Times New Roman" w:hAnsi="Arial" w:cs="Arial"/>
          <w:b/>
          <w:bCs/>
          <w:color w:val="000000"/>
          <w:kern w:val="28"/>
          <w:lang w:val="en-US" w:eastAsia="de-DE"/>
        </w:rPr>
        <w:t>cause of death.</w:t>
      </w:r>
      <w:r w:rsidR="006B2D60" w:rsidRPr="00150CED">
        <w:rPr>
          <w:rFonts w:ascii="Arial" w:eastAsia="Times New Roman" w:hAnsi="Arial" w:cs="Arial"/>
          <w:b/>
          <w:bCs/>
          <w:color w:val="000000"/>
          <w:kern w:val="28"/>
          <w:lang w:val="en-US" w:eastAsia="de-DE"/>
        </w:rPr>
        <w:t xml:space="preserve"> </w:t>
      </w:r>
    </w:p>
    <w:p w14:paraId="20FF4E35" w14:textId="77777777" w:rsidR="007F3E80" w:rsidRPr="00150CED" w:rsidRDefault="007F3E80" w:rsidP="007F3E80">
      <w:pPr>
        <w:autoSpaceDE w:val="0"/>
        <w:autoSpaceDN w:val="0"/>
        <w:adjustRightInd w:val="0"/>
        <w:spacing w:after="0"/>
        <w:jc w:val="both"/>
        <w:rPr>
          <w:b/>
          <w:lang w:val="en-US"/>
        </w:rPr>
      </w:pPr>
    </w:p>
    <w:p w14:paraId="1D7456C8" w14:textId="4E86FF5B" w:rsidR="00F0737F" w:rsidRPr="00150CED" w:rsidRDefault="007F3E80" w:rsidP="00B76A95">
      <w:pPr>
        <w:autoSpaceDE w:val="0"/>
        <w:autoSpaceDN w:val="0"/>
        <w:adjustRightInd w:val="0"/>
        <w:spacing w:after="0"/>
        <w:jc w:val="both"/>
        <w:rPr>
          <w:rFonts w:ascii="Arial" w:hAnsi="Arial" w:cs="Arial"/>
          <w:lang w:val="en-US"/>
        </w:rPr>
      </w:pPr>
      <w:r w:rsidRPr="00150CED">
        <w:rPr>
          <w:rFonts w:ascii="Arial" w:hAnsi="Arial" w:cs="Arial"/>
          <w:b/>
          <w:lang w:val="en-US"/>
        </w:rPr>
        <w:t>Düsseldorf (DDZ)</w:t>
      </w:r>
      <w:r w:rsidRPr="00150CED">
        <w:rPr>
          <w:rFonts w:ascii="Arial" w:hAnsi="Arial" w:cs="Arial"/>
          <w:lang w:val="en-US"/>
        </w:rPr>
        <w:t xml:space="preserve"> – </w:t>
      </w:r>
      <w:r w:rsidR="00150CED" w:rsidRPr="00150CED">
        <w:rPr>
          <w:rFonts w:ascii="Arial" w:hAnsi="Arial" w:cs="Arial"/>
          <w:lang w:val="en-US"/>
        </w:rPr>
        <w:t xml:space="preserve">In the </w:t>
      </w:r>
      <w:r w:rsidR="00BF44D8">
        <w:rPr>
          <w:rFonts w:ascii="Arial" w:hAnsi="Arial" w:cs="Arial"/>
          <w:lang w:val="en-US"/>
        </w:rPr>
        <w:t>October 2017</w:t>
      </w:r>
      <w:r w:rsidR="00150CED">
        <w:rPr>
          <w:rFonts w:ascii="Arial" w:hAnsi="Arial" w:cs="Arial"/>
          <w:lang w:val="en-US"/>
        </w:rPr>
        <w:t xml:space="preserve"> </w:t>
      </w:r>
      <w:r w:rsidR="00150CED" w:rsidRPr="00150CED">
        <w:rPr>
          <w:rFonts w:ascii="Arial" w:hAnsi="Arial" w:cs="Arial"/>
          <w:lang w:val="en-US"/>
        </w:rPr>
        <w:t xml:space="preserve">issue of the journal </w:t>
      </w:r>
      <w:r w:rsidR="00150CED" w:rsidRPr="007B5E43">
        <w:rPr>
          <w:rFonts w:ascii="Arial" w:hAnsi="Arial" w:cs="Arial"/>
          <w:i/>
          <w:lang w:val="en-US"/>
        </w:rPr>
        <w:t>Diabetes Care</w:t>
      </w:r>
      <w:r w:rsidR="00150CED" w:rsidRPr="00150CED">
        <w:rPr>
          <w:rFonts w:ascii="Arial" w:hAnsi="Arial" w:cs="Arial"/>
          <w:lang w:val="en-US"/>
        </w:rPr>
        <w:t>, DDZ scientists published their study on the number of deaths in Germany due to diabetes and its co</w:t>
      </w:r>
      <w:r w:rsidR="00EC28CD">
        <w:rPr>
          <w:rFonts w:ascii="Arial" w:hAnsi="Arial" w:cs="Arial"/>
          <w:lang w:val="en-US"/>
        </w:rPr>
        <w:t>mplications</w:t>
      </w:r>
      <w:r w:rsidR="00150CED" w:rsidRPr="00150CED">
        <w:rPr>
          <w:rFonts w:ascii="Arial" w:hAnsi="Arial" w:cs="Arial"/>
          <w:lang w:val="en-US"/>
        </w:rPr>
        <w:t>. The number of diabetes-related deaths worldwide has doubled between 1990 and 2010. In 2013, 5.1 million people worldwide and 620,000 people in Europe are estimated to have died of diabetes or diabetes-related complications. This means that life expectancy for people with diabetes is on average about five to six years shorter than for people of the same age without diabetes.</w:t>
      </w:r>
    </w:p>
    <w:p w14:paraId="509C2991" w14:textId="77777777" w:rsidR="00150CED" w:rsidRDefault="00150CED" w:rsidP="00B76A95">
      <w:pPr>
        <w:autoSpaceDE w:val="0"/>
        <w:autoSpaceDN w:val="0"/>
        <w:adjustRightInd w:val="0"/>
        <w:spacing w:after="0"/>
        <w:jc w:val="both"/>
        <w:rPr>
          <w:rFonts w:ascii="Arial" w:eastAsia="Times New Roman" w:hAnsi="Arial" w:cs="Arial"/>
          <w:b/>
          <w:bCs/>
          <w:color w:val="000000"/>
          <w:kern w:val="28"/>
          <w:lang w:val="en-US" w:eastAsia="de-DE"/>
        </w:rPr>
      </w:pPr>
    </w:p>
    <w:p w14:paraId="133207CF" w14:textId="4425F905" w:rsidR="00B8704D" w:rsidRPr="00150CED" w:rsidRDefault="005A1EDA" w:rsidP="00B76A95">
      <w:pPr>
        <w:autoSpaceDE w:val="0"/>
        <w:autoSpaceDN w:val="0"/>
        <w:adjustRightInd w:val="0"/>
        <w:spacing w:after="0"/>
        <w:jc w:val="both"/>
        <w:rPr>
          <w:rFonts w:ascii="Arial" w:eastAsia="Times New Roman" w:hAnsi="Arial" w:cs="Arial"/>
          <w:b/>
          <w:bCs/>
          <w:color w:val="000000"/>
          <w:kern w:val="28"/>
          <w:lang w:val="en-US" w:eastAsia="de-DE"/>
        </w:rPr>
      </w:pPr>
      <w:r w:rsidRPr="00150CED">
        <w:rPr>
          <w:rFonts w:ascii="Arial" w:eastAsia="Times New Roman" w:hAnsi="Arial" w:cs="Arial"/>
          <w:b/>
          <w:bCs/>
          <w:color w:val="000000"/>
          <w:kern w:val="28"/>
          <w:lang w:val="en-US" w:eastAsia="de-DE"/>
        </w:rPr>
        <w:t xml:space="preserve">The use of routine data </w:t>
      </w:r>
      <w:r w:rsidR="000565C5">
        <w:rPr>
          <w:rFonts w:ascii="Arial" w:eastAsia="Times New Roman" w:hAnsi="Arial" w:cs="Arial"/>
          <w:b/>
          <w:bCs/>
          <w:color w:val="000000"/>
          <w:kern w:val="28"/>
          <w:lang w:val="en-US" w:eastAsia="de-DE"/>
        </w:rPr>
        <w:t>of</w:t>
      </w:r>
      <w:r w:rsidR="0036068E">
        <w:rPr>
          <w:rFonts w:ascii="Arial" w:eastAsia="Times New Roman" w:hAnsi="Arial" w:cs="Arial"/>
          <w:b/>
          <w:bCs/>
          <w:color w:val="000000"/>
          <w:kern w:val="28"/>
          <w:lang w:val="en-US" w:eastAsia="de-DE"/>
        </w:rPr>
        <w:t xml:space="preserve"> all </w:t>
      </w:r>
      <w:r w:rsidRPr="00150CED">
        <w:rPr>
          <w:rFonts w:ascii="Arial" w:eastAsia="Times New Roman" w:hAnsi="Arial" w:cs="Arial"/>
          <w:b/>
          <w:bCs/>
          <w:color w:val="000000"/>
          <w:kern w:val="28"/>
          <w:lang w:val="en-US" w:eastAsia="de-DE"/>
        </w:rPr>
        <w:t xml:space="preserve">persons </w:t>
      </w:r>
      <w:r w:rsidR="000565C5">
        <w:rPr>
          <w:rFonts w:ascii="Arial" w:eastAsia="Times New Roman" w:hAnsi="Arial" w:cs="Arial"/>
          <w:b/>
          <w:bCs/>
          <w:color w:val="000000"/>
          <w:kern w:val="28"/>
          <w:lang w:val="en-US" w:eastAsia="de-DE"/>
        </w:rPr>
        <w:t xml:space="preserve">insured in the statutory health insurance system </w:t>
      </w:r>
      <w:r w:rsidRPr="00150CED">
        <w:rPr>
          <w:rFonts w:ascii="Arial" w:eastAsia="Times New Roman" w:hAnsi="Arial" w:cs="Arial"/>
          <w:b/>
          <w:bCs/>
          <w:color w:val="000000"/>
          <w:kern w:val="28"/>
          <w:lang w:val="en-US" w:eastAsia="de-DE"/>
        </w:rPr>
        <w:t>in Germany opens up new opportunities for diabetes research</w:t>
      </w:r>
      <w:r w:rsidR="00B8704D" w:rsidRPr="00150CED">
        <w:rPr>
          <w:rFonts w:ascii="Arial" w:eastAsia="Times New Roman" w:hAnsi="Arial" w:cs="Arial"/>
          <w:b/>
          <w:bCs/>
          <w:color w:val="000000"/>
          <w:kern w:val="28"/>
          <w:lang w:val="en-US" w:eastAsia="de-DE"/>
        </w:rPr>
        <w:t>.</w:t>
      </w:r>
    </w:p>
    <w:p w14:paraId="016238D1" w14:textId="77777777" w:rsidR="00B8704D" w:rsidRPr="00150CED" w:rsidRDefault="00B8704D" w:rsidP="00B76A95">
      <w:pPr>
        <w:autoSpaceDE w:val="0"/>
        <w:autoSpaceDN w:val="0"/>
        <w:adjustRightInd w:val="0"/>
        <w:spacing w:after="0"/>
        <w:jc w:val="both"/>
        <w:rPr>
          <w:lang w:val="en-US"/>
        </w:rPr>
      </w:pPr>
    </w:p>
    <w:p w14:paraId="1BDF8056" w14:textId="4291E687" w:rsidR="007B5E43" w:rsidRDefault="00150CED">
      <w:pPr>
        <w:jc w:val="both"/>
        <w:rPr>
          <w:rFonts w:ascii="Arial" w:eastAsia="Times New Roman" w:hAnsi="Arial" w:cs="Arial"/>
          <w:lang w:val="en-US"/>
        </w:rPr>
      </w:pPr>
      <w:r w:rsidRPr="00150CED">
        <w:rPr>
          <w:rFonts w:ascii="Arial" w:hAnsi="Arial" w:cs="Arial"/>
          <w:lang w:val="en-US"/>
        </w:rPr>
        <w:t xml:space="preserve">In Germany, there have so far only been estimates of diabetes-related mortality based on regionally limited cohort studies and surveys in which only a few people with diabetes were examined. These publications show that people with diabetes </w:t>
      </w:r>
      <w:r>
        <w:rPr>
          <w:rFonts w:ascii="Arial" w:hAnsi="Arial" w:cs="Arial"/>
          <w:lang w:val="en-US"/>
        </w:rPr>
        <w:t>have a mortality risk that is</w:t>
      </w:r>
      <w:r w:rsidRPr="00150CED">
        <w:rPr>
          <w:rFonts w:ascii="Arial" w:hAnsi="Arial" w:cs="Arial"/>
          <w:lang w:val="en-US"/>
        </w:rPr>
        <w:t xml:space="preserve"> </w:t>
      </w:r>
      <w:r w:rsidR="0049245A">
        <w:rPr>
          <w:rFonts w:ascii="Arial" w:hAnsi="Arial" w:cs="Arial"/>
          <w:lang w:val="en-US"/>
        </w:rPr>
        <w:t xml:space="preserve">up to </w:t>
      </w:r>
      <w:r w:rsidRPr="00150CED">
        <w:rPr>
          <w:rFonts w:ascii="Arial" w:hAnsi="Arial" w:cs="Arial"/>
          <w:lang w:val="en-US"/>
        </w:rPr>
        <w:t xml:space="preserve">2.6 times </w:t>
      </w:r>
      <w:r>
        <w:rPr>
          <w:rFonts w:ascii="Arial" w:hAnsi="Arial" w:cs="Arial"/>
          <w:lang w:val="en-US"/>
        </w:rPr>
        <w:t>higher</w:t>
      </w:r>
      <w:r w:rsidRPr="00150CED">
        <w:rPr>
          <w:rFonts w:ascii="Arial" w:hAnsi="Arial" w:cs="Arial"/>
          <w:lang w:val="en-US"/>
        </w:rPr>
        <w:t xml:space="preserve"> than people without diabetes. </w:t>
      </w:r>
      <w:r>
        <w:rPr>
          <w:rFonts w:ascii="Arial" w:hAnsi="Arial" w:cs="Arial"/>
          <w:lang w:val="en-US"/>
        </w:rPr>
        <w:t>Since 2014, a</w:t>
      </w:r>
      <w:r w:rsidRPr="00150CED">
        <w:rPr>
          <w:rFonts w:ascii="Arial" w:hAnsi="Arial" w:cs="Arial"/>
          <w:lang w:val="en-US"/>
        </w:rPr>
        <w:t>s a result of the data transparency regulations implemented in 2012, routine data from the statutory health insurance scheme (GKV), which are collected for morbidity-oriented risk structure compensation (</w:t>
      </w:r>
      <w:proofErr w:type="spellStart"/>
      <w:r w:rsidRPr="00150CED">
        <w:rPr>
          <w:rFonts w:ascii="Arial" w:hAnsi="Arial" w:cs="Arial"/>
          <w:lang w:val="en-US"/>
        </w:rPr>
        <w:t>Morbi</w:t>
      </w:r>
      <w:proofErr w:type="spellEnd"/>
      <w:r w:rsidRPr="00150CED">
        <w:rPr>
          <w:rFonts w:ascii="Arial" w:hAnsi="Arial" w:cs="Arial"/>
          <w:lang w:val="en-US"/>
        </w:rPr>
        <w:t xml:space="preserve">-RSA) between the health insurance funds, can be used for healthcare analyses. </w:t>
      </w:r>
      <w:r w:rsidRPr="00150CED">
        <w:rPr>
          <w:rFonts w:ascii="Arial" w:eastAsia="Times New Roman" w:hAnsi="Arial" w:cs="Arial"/>
          <w:lang w:val="en-US"/>
        </w:rPr>
        <w:t>These data provide us with new opportunities to carry out epidemiological and care-relevant studies for Germany</w:t>
      </w:r>
      <w:r w:rsidR="000565C5">
        <w:rPr>
          <w:rFonts w:ascii="Arial" w:eastAsia="Times New Roman" w:hAnsi="Arial" w:cs="Arial"/>
          <w:lang w:val="en-US"/>
        </w:rPr>
        <w:t xml:space="preserve"> as a whole</w:t>
      </w:r>
      <w:r w:rsidRPr="00150CED">
        <w:rPr>
          <w:rFonts w:ascii="Arial" w:eastAsia="Times New Roman" w:hAnsi="Arial" w:cs="Arial"/>
          <w:lang w:val="en-US"/>
        </w:rPr>
        <w:t xml:space="preserve">," said Dr. Wolfgang Rathmann, </w:t>
      </w:r>
      <w:r w:rsidR="0049245A">
        <w:rPr>
          <w:rFonts w:ascii="Arial" w:eastAsia="Times New Roman" w:hAnsi="Arial" w:cs="Arial"/>
          <w:lang w:val="en-US"/>
        </w:rPr>
        <w:t>d</w:t>
      </w:r>
      <w:r w:rsidRPr="00150CED">
        <w:rPr>
          <w:rFonts w:ascii="Arial" w:eastAsia="Times New Roman" w:hAnsi="Arial" w:cs="Arial"/>
          <w:lang w:val="en-US"/>
        </w:rPr>
        <w:t xml:space="preserve">eputy </w:t>
      </w:r>
      <w:r w:rsidR="0049245A">
        <w:rPr>
          <w:rFonts w:ascii="Arial" w:eastAsia="Times New Roman" w:hAnsi="Arial" w:cs="Arial"/>
          <w:lang w:val="en-US"/>
        </w:rPr>
        <w:t>d</w:t>
      </w:r>
      <w:r w:rsidRPr="00150CED">
        <w:rPr>
          <w:rFonts w:ascii="Arial" w:eastAsia="Times New Roman" w:hAnsi="Arial" w:cs="Arial"/>
          <w:lang w:val="en-US"/>
        </w:rPr>
        <w:t>irector of the Institute for Biometr</w:t>
      </w:r>
      <w:r w:rsidR="000565C5">
        <w:rPr>
          <w:rFonts w:ascii="Arial" w:eastAsia="Times New Roman" w:hAnsi="Arial" w:cs="Arial"/>
          <w:lang w:val="en-US"/>
        </w:rPr>
        <w:t xml:space="preserve">ics </w:t>
      </w:r>
      <w:r w:rsidRPr="00150CED">
        <w:rPr>
          <w:rFonts w:ascii="Arial" w:eastAsia="Times New Roman" w:hAnsi="Arial" w:cs="Arial"/>
          <w:lang w:val="en-US"/>
        </w:rPr>
        <w:t xml:space="preserve">and Epidemiology at the German Diabetes Center and member of the Research Coordination Board of the German Center for Diabetes Research (DZD). Rathmann went on to say that the data cover about 90% of the German population and have the advantage that all age groups are represented. </w:t>
      </w:r>
    </w:p>
    <w:p w14:paraId="61236E8F" w14:textId="37A46C4A" w:rsidR="000D2142" w:rsidRPr="00150CED" w:rsidRDefault="007B5E43">
      <w:pPr>
        <w:jc w:val="both"/>
        <w:rPr>
          <w:rFonts w:ascii="Arial" w:hAnsi="Arial" w:cs="Arial"/>
          <w:lang w:val="en-US"/>
        </w:rPr>
      </w:pPr>
      <w:proofErr w:type="gramStart"/>
      <w:r w:rsidRPr="007B5E43">
        <w:rPr>
          <w:rFonts w:ascii="Arial" w:hAnsi="Arial" w:cs="Arial"/>
          <w:lang w:val="en-US"/>
        </w:rPr>
        <w:t xml:space="preserve">For the calculation of deaths due to diabetes in Germany (excess deaths), the prevalence of diabetes was calculated on the basis of these routine data (total of around 65 million people </w:t>
      </w:r>
      <w:r w:rsidR="0030043F" w:rsidRPr="00BF44D8">
        <w:rPr>
          <w:rFonts w:ascii="Arial" w:hAnsi="Arial" w:cs="Arial"/>
          <w:lang w:val="en-US"/>
        </w:rPr>
        <w:t>insured in the German statutory health insurance system</w:t>
      </w:r>
      <w:r w:rsidRPr="007B5E43">
        <w:rPr>
          <w:rFonts w:ascii="Arial" w:hAnsi="Arial" w:cs="Arial"/>
          <w:lang w:val="en-US"/>
        </w:rPr>
        <w:t xml:space="preserve">) </w:t>
      </w:r>
      <w:r w:rsidR="00BF44D8">
        <w:rPr>
          <w:rFonts w:ascii="Arial" w:hAnsi="Arial" w:cs="Arial"/>
          <w:lang w:val="en-US"/>
        </w:rPr>
        <w:t>in</w:t>
      </w:r>
      <w:r w:rsidRPr="007B5E43">
        <w:rPr>
          <w:rFonts w:ascii="Arial" w:hAnsi="Arial" w:cs="Arial"/>
          <w:lang w:val="en-US"/>
        </w:rPr>
        <w:t xml:space="preserve"> 2010.</w:t>
      </w:r>
      <w:proofErr w:type="gramEnd"/>
      <w:r w:rsidRPr="007B5E43">
        <w:rPr>
          <w:rFonts w:ascii="Arial" w:hAnsi="Arial" w:cs="Arial"/>
          <w:lang w:val="en-US"/>
        </w:rPr>
        <w:t xml:space="preserve"> The </w:t>
      </w:r>
      <w:r w:rsidR="00746314">
        <w:rPr>
          <w:rFonts w:ascii="Arial" w:hAnsi="Arial" w:cs="Arial"/>
          <w:lang w:val="en-US"/>
        </w:rPr>
        <w:t xml:space="preserve">incidence </w:t>
      </w:r>
      <w:r w:rsidRPr="007B5E43">
        <w:rPr>
          <w:rFonts w:ascii="Arial" w:hAnsi="Arial" w:cs="Arial"/>
          <w:lang w:val="en-US"/>
        </w:rPr>
        <w:t xml:space="preserve">of diabetes (ICD-10 codes: E10-E14) was 10.1 percent, and the prevalence of type 2 diabetes (ICD-10: E11) was 7.1 percent of those insured </w:t>
      </w:r>
      <w:r w:rsidR="00746314">
        <w:rPr>
          <w:rFonts w:ascii="Arial" w:hAnsi="Arial" w:cs="Arial"/>
          <w:lang w:val="en-US"/>
        </w:rPr>
        <w:t>in the statutory health system</w:t>
      </w:r>
      <w:r w:rsidRPr="007B5E43">
        <w:rPr>
          <w:rFonts w:ascii="Arial" w:hAnsi="Arial" w:cs="Arial"/>
          <w:lang w:val="en-US"/>
        </w:rPr>
        <w:t>. Due to a lack of reliable estimates of the mortality of people with and without diabetes, the calculation took into account the age- and gender-specific relative mortality (mortality of people with diabetes divided by the mortality of people without diabetes) from Denmark</w:t>
      </w:r>
      <w:r>
        <w:rPr>
          <w:rFonts w:ascii="Arial" w:hAnsi="Arial" w:cs="Arial"/>
          <w:lang w:val="en-US"/>
        </w:rPr>
        <w:t xml:space="preserve">. </w:t>
      </w:r>
      <w:r w:rsidRPr="007B5E43">
        <w:rPr>
          <w:rFonts w:ascii="Arial" w:hAnsi="Arial" w:cs="Arial"/>
          <w:lang w:val="en-US"/>
        </w:rPr>
        <w:t>The estimates are based on the national diabetes registry of Denmark, which includes almost all people with diabetes. Denmark and Germany have a similar health system</w:t>
      </w:r>
      <w:r w:rsidR="00746314">
        <w:rPr>
          <w:rFonts w:ascii="Arial" w:hAnsi="Arial" w:cs="Arial"/>
          <w:lang w:val="en-US"/>
        </w:rPr>
        <w:t>,</w:t>
      </w:r>
      <w:r w:rsidRPr="007B5E43">
        <w:rPr>
          <w:rFonts w:ascii="Arial" w:hAnsi="Arial" w:cs="Arial"/>
          <w:lang w:val="en-US"/>
        </w:rPr>
        <w:t xml:space="preserve"> and the prevalence of diabetes is comparable. Together with the age pyramid and the mortality table for Germany </w:t>
      </w:r>
      <w:r w:rsidR="0049245A">
        <w:rPr>
          <w:rFonts w:ascii="Arial" w:hAnsi="Arial" w:cs="Arial"/>
          <w:lang w:val="en-US"/>
        </w:rPr>
        <w:t>of</w:t>
      </w:r>
      <w:r w:rsidRPr="007B5E43">
        <w:rPr>
          <w:rFonts w:ascii="Arial" w:hAnsi="Arial" w:cs="Arial"/>
          <w:lang w:val="en-US"/>
        </w:rPr>
        <w:t xml:space="preserve"> the Federal Statistical Office in 2010, the age and gender-specific excess deaths were calculated. </w:t>
      </w:r>
      <w:r w:rsidR="00746314" w:rsidRPr="00746314">
        <w:rPr>
          <w:rFonts w:ascii="Arial" w:hAnsi="Arial" w:cs="Arial"/>
          <w:lang w:val="en-US"/>
        </w:rPr>
        <w:t>This corresponds to the number of deaths in people with diabetes minus the number of deaths in people with diabetes if mortality were the same as in people without diabetes.</w:t>
      </w:r>
    </w:p>
    <w:p w14:paraId="27555415" w14:textId="77777777" w:rsidR="000D2142" w:rsidRPr="00150CED" w:rsidRDefault="000D2142" w:rsidP="00B76A95">
      <w:pPr>
        <w:autoSpaceDE w:val="0"/>
        <w:autoSpaceDN w:val="0"/>
        <w:adjustRightInd w:val="0"/>
        <w:spacing w:after="0"/>
        <w:jc w:val="both"/>
        <w:rPr>
          <w:rFonts w:ascii="Arial" w:hAnsi="Arial" w:cs="Arial"/>
          <w:lang w:val="en-US"/>
        </w:rPr>
      </w:pPr>
    </w:p>
    <w:p w14:paraId="0F87699F" w14:textId="068E4D04" w:rsidR="00B76A95" w:rsidRPr="00150CED" w:rsidRDefault="005A1EDA" w:rsidP="00B76A95">
      <w:pPr>
        <w:autoSpaceDE w:val="0"/>
        <w:autoSpaceDN w:val="0"/>
        <w:adjustRightInd w:val="0"/>
        <w:spacing w:after="0"/>
        <w:jc w:val="both"/>
        <w:rPr>
          <w:rFonts w:ascii="Arial" w:hAnsi="Arial" w:cs="Arial"/>
          <w:b/>
          <w:lang w:val="en-US"/>
        </w:rPr>
      </w:pPr>
      <w:r w:rsidRPr="00150CED">
        <w:rPr>
          <w:rFonts w:ascii="Arial" w:hAnsi="Arial" w:cs="Arial"/>
          <w:b/>
          <w:lang w:val="en-US"/>
        </w:rPr>
        <w:t>Result: Diabetes-related mortality in Germany is higher than expected</w:t>
      </w:r>
      <w:r w:rsidR="00FC75A5" w:rsidRPr="00150CED">
        <w:rPr>
          <w:rFonts w:ascii="Arial" w:hAnsi="Arial" w:cs="Arial"/>
          <w:b/>
          <w:lang w:val="en-US"/>
        </w:rPr>
        <w:t>.</w:t>
      </w:r>
    </w:p>
    <w:p w14:paraId="58EBB0E2" w14:textId="77777777" w:rsidR="000D2142" w:rsidRPr="00150CED" w:rsidRDefault="000D2142" w:rsidP="00B76A95">
      <w:pPr>
        <w:autoSpaceDE w:val="0"/>
        <w:autoSpaceDN w:val="0"/>
        <w:adjustRightInd w:val="0"/>
        <w:spacing w:after="0"/>
        <w:jc w:val="both"/>
        <w:rPr>
          <w:rFonts w:ascii="Arial" w:hAnsi="Arial" w:cs="Arial"/>
          <w:lang w:val="en-US"/>
        </w:rPr>
      </w:pPr>
    </w:p>
    <w:p w14:paraId="64EDA9D0" w14:textId="0B6275E0" w:rsidR="00031830" w:rsidRPr="00150CED" w:rsidRDefault="007B5E43" w:rsidP="00B76A95">
      <w:pPr>
        <w:autoSpaceDE w:val="0"/>
        <w:autoSpaceDN w:val="0"/>
        <w:adjustRightInd w:val="0"/>
        <w:spacing w:after="0"/>
        <w:jc w:val="both"/>
        <w:rPr>
          <w:rFonts w:ascii="Arial" w:hAnsi="Arial" w:cs="Arial"/>
          <w:lang w:val="en-US"/>
        </w:rPr>
      </w:pPr>
      <w:r w:rsidRPr="007B5E43">
        <w:rPr>
          <w:rFonts w:ascii="Arial" w:hAnsi="Arial" w:cs="Arial"/>
          <w:lang w:val="en-US"/>
        </w:rPr>
        <w:t>Calculations have shown that in 2010 a total of 175,000 deaths (Type 2 diabetes: 137,950 deaths) could have been prevented if mortality in people with diabetes w</w:t>
      </w:r>
      <w:r w:rsidR="00ED2B6D">
        <w:rPr>
          <w:rFonts w:ascii="Arial" w:hAnsi="Arial" w:cs="Arial"/>
          <w:lang w:val="en-US"/>
        </w:rPr>
        <w:t>ere</w:t>
      </w:r>
      <w:r w:rsidRPr="007B5E43">
        <w:rPr>
          <w:rFonts w:ascii="Arial" w:hAnsi="Arial" w:cs="Arial"/>
          <w:lang w:val="en-US"/>
        </w:rPr>
        <w:t xml:space="preserve"> the same as in people without diabetes. </w:t>
      </w:r>
      <w:r w:rsidR="0036068E">
        <w:rPr>
          <w:rFonts w:ascii="Arial" w:hAnsi="Arial" w:cs="Arial"/>
          <w:lang w:val="en-US"/>
        </w:rPr>
        <w:t>Thus, i</w:t>
      </w:r>
      <w:r w:rsidRPr="007B5E43">
        <w:rPr>
          <w:rFonts w:ascii="Arial" w:hAnsi="Arial" w:cs="Arial"/>
          <w:lang w:val="en-US"/>
        </w:rPr>
        <w:t>n 2010, around 21 percent of all deaths in Germany were attributable to diabetes. Type 2 diabetes was associated with 16 percent of all deaths</w:t>
      </w:r>
      <w:r w:rsidR="000D2142" w:rsidRPr="00150CED">
        <w:rPr>
          <w:rFonts w:ascii="Arial" w:hAnsi="Arial" w:cs="Arial"/>
          <w:lang w:val="en-US"/>
        </w:rPr>
        <w:t xml:space="preserve">. </w:t>
      </w:r>
    </w:p>
    <w:p w14:paraId="0C9876FE" w14:textId="77777777" w:rsidR="00031830" w:rsidRPr="00150CED" w:rsidRDefault="00031830" w:rsidP="00B76A95">
      <w:pPr>
        <w:autoSpaceDE w:val="0"/>
        <w:autoSpaceDN w:val="0"/>
        <w:adjustRightInd w:val="0"/>
        <w:spacing w:after="0"/>
        <w:jc w:val="both"/>
        <w:rPr>
          <w:rFonts w:ascii="Arial" w:hAnsi="Arial" w:cs="Arial"/>
          <w:lang w:val="en-US"/>
        </w:rPr>
      </w:pPr>
    </w:p>
    <w:p w14:paraId="041CA061" w14:textId="4C9235A0" w:rsidR="000D2142" w:rsidRDefault="007B5E43" w:rsidP="00B76A95">
      <w:pPr>
        <w:autoSpaceDE w:val="0"/>
        <w:autoSpaceDN w:val="0"/>
        <w:adjustRightInd w:val="0"/>
        <w:spacing w:after="0"/>
        <w:jc w:val="both"/>
        <w:rPr>
          <w:rFonts w:ascii="Arial" w:hAnsi="Arial" w:cs="Arial"/>
          <w:lang w:val="en-US"/>
        </w:rPr>
      </w:pPr>
      <w:r w:rsidRPr="007B5E43">
        <w:rPr>
          <w:rFonts w:ascii="Arial" w:hAnsi="Arial" w:cs="Arial"/>
          <w:lang w:val="en-US"/>
        </w:rPr>
        <w:t>The majority of diabetes-related deaths occurred in the 70-89 age group. On average, the largest proportion of excess deaths due to diabetes occurred ten years earlier in men than in women (the proportion of excess deaths was 38.3 percent in men aged 70-79 and 43.7 percent in women aged 80-89). In addition, it could be shown that the number of excess deaths in men was higher than in women (~11,000).</w:t>
      </w:r>
    </w:p>
    <w:p w14:paraId="202016C4" w14:textId="77777777" w:rsidR="007B5E43" w:rsidRPr="00150CED" w:rsidRDefault="007B5E43" w:rsidP="00B76A95">
      <w:pPr>
        <w:autoSpaceDE w:val="0"/>
        <w:autoSpaceDN w:val="0"/>
        <w:adjustRightInd w:val="0"/>
        <w:spacing w:after="0"/>
        <w:jc w:val="both"/>
        <w:rPr>
          <w:rFonts w:ascii="Arial" w:hAnsi="Arial" w:cs="Arial"/>
          <w:lang w:val="en-US"/>
        </w:rPr>
      </w:pPr>
    </w:p>
    <w:p w14:paraId="59169F9F" w14:textId="62CDEF35" w:rsidR="00FC75A5" w:rsidRPr="00150CED" w:rsidRDefault="007B5E43" w:rsidP="00B76A95">
      <w:pPr>
        <w:autoSpaceDE w:val="0"/>
        <w:autoSpaceDN w:val="0"/>
        <w:adjustRightInd w:val="0"/>
        <w:spacing w:after="0"/>
        <w:jc w:val="both"/>
        <w:rPr>
          <w:rFonts w:ascii="Arial" w:hAnsi="Arial" w:cs="Arial"/>
          <w:lang w:val="en-US"/>
        </w:rPr>
      </w:pPr>
      <w:r w:rsidRPr="007B5E43">
        <w:rPr>
          <w:rFonts w:ascii="Arial" w:hAnsi="Arial" w:cs="Arial"/>
          <w:lang w:val="en-US"/>
        </w:rPr>
        <w:t>The authors of the study come to the conclusion that far more people died in Germany in 2010 from diabetes and its complications than is shown in the official statistics on the causes of death. For 2010, the number of deaths due to diabetes was only 23,000, which represents 2.7 percent of all deaths in Germany</w:t>
      </w:r>
      <w:proofErr w:type="gramStart"/>
      <w:r w:rsidRPr="007B5E43">
        <w:rPr>
          <w:rFonts w:ascii="Arial" w:hAnsi="Arial" w:cs="Arial"/>
          <w:lang w:val="en-US"/>
        </w:rPr>
        <w:t>.</w:t>
      </w:r>
      <w:r w:rsidR="00626781" w:rsidRPr="00150CED">
        <w:rPr>
          <w:rFonts w:ascii="Arial" w:hAnsi="Arial" w:cs="Arial"/>
          <w:lang w:val="en-US"/>
        </w:rPr>
        <w:t>.</w:t>
      </w:r>
      <w:proofErr w:type="gramEnd"/>
      <w:r w:rsidR="001E7C49" w:rsidRPr="00150CED">
        <w:rPr>
          <w:rFonts w:ascii="Arial" w:hAnsi="Arial" w:cs="Arial"/>
          <w:lang w:val="en-US"/>
        </w:rPr>
        <w:t xml:space="preserve"> </w:t>
      </w:r>
    </w:p>
    <w:p w14:paraId="594169AD" w14:textId="17FCF148" w:rsidR="00B76A95" w:rsidRPr="00150CED" w:rsidRDefault="00EB266B" w:rsidP="00B76A95">
      <w:pPr>
        <w:autoSpaceDE w:val="0"/>
        <w:autoSpaceDN w:val="0"/>
        <w:adjustRightInd w:val="0"/>
        <w:spacing w:after="0"/>
        <w:jc w:val="both"/>
        <w:rPr>
          <w:rFonts w:ascii="Arial" w:hAnsi="Arial" w:cs="Arial"/>
          <w:lang w:val="en-US"/>
        </w:rPr>
      </w:pPr>
      <w:r w:rsidRPr="00150CED">
        <w:rPr>
          <w:rFonts w:ascii="Arial" w:hAnsi="Arial" w:cs="Arial"/>
          <w:lang w:val="en-US"/>
        </w:rPr>
        <w:br/>
      </w:r>
      <w:r w:rsidR="007B5E43" w:rsidRPr="007B5E43">
        <w:rPr>
          <w:rFonts w:ascii="Arial" w:hAnsi="Arial" w:cs="Arial"/>
          <w:lang w:val="en-US"/>
        </w:rPr>
        <w:t>Internationally, there is a positive trend in the mortality rate of people with diabetes. Mortality rates have been falling steadily for more than 20 years. The reasons for this include improved care for people with diabetes (medication, disease management programs) and improved prevention and treatment of diabetes-related complications. The extent to which these trends also apply to Germany will be determined by future analyses.</w:t>
      </w:r>
    </w:p>
    <w:p w14:paraId="5E4A3640" w14:textId="77777777" w:rsidR="00A745E6" w:rsidRPr="00150CED" w:rsidRDefault="00A745E6" w:rsidP="00B76A95">
      <w:pPr>
        <w:autoSpaceDE w:val="0"/>
        <w:autoSpaceDN w:val="0"/>
        <w:adjustRightInd w:val="0"/>
        <w:spacing w:after="0"/>
        <w:jc w:val="both"/>
        <w:rPr>
          <w:rFonts w:ascii="Arial" w:hAnsi="Arial" w:cs="Arial"/>
          <w:lang w:val="en-US"/>
        </w:rPr>
      </w:pPr>
    </w:p>
    <w:p w14:paraId="60102C02" w14:textId="115300B0" w:rsidR="00B76A95" w:rsidRPr="00150CED" w:rsidRDefault="001E7C49" w:rsidP="00B76A95">
      <w:pPr>
        <w:autoSpaceDE w:val="0"/>
        <w:autoSpaceDN w:val="0"/>
        <w:adjustRightInd w:val="0"/>
        <w:spacing w:after="0"/>
        <w:jc w:val="both"/>
        <w:rPr>
          <w:rFonts w:ascii="Arial" w:hAnsi="Arial" w:cs="Arial"/>
          <w:b/>
          <w:lang w:val="en-US"/>
        </w:rPr>
      </w:pPr>
      <w:r w:rsidRPr="00150CED">
        <w:rPr>
          <w:rFonts w:ascii="Arial" w:hAnsi="Arial" w:cs="Arial"/>
          <w:b/>
          <w:lang w:val="en-US"/>
        </w:rPr>
        <w:t>Original</w:t>
      </w:r>
      <w:r w:rsidR="005A1EDA" w:rsidRPr="00150CED">
        <w:rPr>
          <w:rFonts w:ascii="Arial" w:hAnsi="Arial" w:cs="Arial"/>
          <w:b/>
          <w:lang w:val="en-US"/>
        </w:rPr>
        <w:t xml:space="preserve"> P</w:t>
      </w:r>
      <w:r w:rsidRPr="00150CED">
        <w:rPr>
          <w:rFonts w:ascii="Arial" w:hAnsi="Arial" w:cs="Arial"/>
          <w:b/>
          <w:lang w:val="en-US"/>
        </w:rPr>
        <w:t>ubli</w:t>
      </w:r>
      <w:r w:rsidR="005A1EDA" w:rsidRPr="00150CED">
        <w:rPr>
          <w:rFonts w:ascii="Arial" w:hAnsi="Arial" w:cs="Arial"/>
          <w:b/>
          <w:lang w:val="en-US"/>
        </w:rPr>
        <w:t>c</w:t>
      </w:r>
      <w:r w:rsidRPr="00150CED">
        <w:rPr>
          <w:rFonts w:ascii="Arial" w:hAnsi="Arial" w:cs="Arial"/>
          <w:b/>
          <w:lang w:val="en-US"/>
        </w:rPr>
        <w:t>ation</w:t>
      </w:r>
      <w:r w:rsidR="00B76A95" w:rsidRPr="00150CED">
        <w:rPr>
          <w:rFonts w:ascii="Arial" w:hAnsi="Arial" w:cs="Arial"/>
          <w:b/>
          <w:lang w:val="en-US"/>
        </w:rPr>
        <w:t>:</w:t>
      </w:r>
    </w:p>
    <w:p w14:paraId="3F4D6D51" w14:textId="67E37546" w:rsidR="00B76A95" w:rsidRPr="00150CED" w:rsidRDefault="00B76A95" w:rsidP="00B76A95">
      <w:pPr>
        <w:autoSpaceDE w:val="0"/>
        <w:autoSpaceDN w:val="0"/>
        <w:adjustRightInd w:val="0"/>
        <w:spacing w:after="0"/>
        <w:jc w:val="both"/>
        <w:rPr>
          <w:rFonts w:ascii="Arial" w:hAnsi="Arial" w:cs="Arial"/>
          <w:lang w:val="en-US"/>
        </w:rPr>
      </w:pPr>
      <w:r w:rsidRPr="00150CED">
        <w:rPr>
          <w:rFonts w:ascii="Arial" w:hAnsi="Arial" w:cs="Arial"/>
          <w:lang w:val="en-US"/>
        </w:rPr>
        <w:t>Jacobs E et al. Burden of Mortality Attributable to Diagnosed Diabetes: A Nationwide Analysis Based on Claims Data fr</w:t>
      </w:r>
      <w:r w:rsidR="00E928F0" w:rsidRPr="00150CED">
        <w:rPr>
          <w:rFonts w:ascii="Arial" w:hAnsi="Arial" w:cs="Arial"/>
          <w:lang w:val="en-US"/>
        </w:rPr>
        <w:t>om 65 Million People in Germany,</w:t>
      </w:r>
      <w:r w:rsidRPr="00150CED">
        <w:rPr>
          <w:rFonts w:ascii="Arial" w:hAnsi="Arial" w:cs="Arial"/>
          <w:lang w:val="en-US"/>
        </w:rPr>
        <w:t xml:space="preserve"> </w:t>
      </w:r>
      <w:r w:rsidR="00E928F0" w:rsidRPr="00150CED">
        <w:rPr>
          <w:rFonts w:ascii="Arial" w:hAnsi="Arial" w:cs="Arial"/>
          <w:lang w:val="en-US"/>
        </w:rPr>
        <w:t xml:space="preserve">Diabetes Care, </w:t>
      </w:r>
      <w:r w:rsidR="00D8685C" w:rsidRPr="00150CED">
        <w:rPr>
          <w:rFonts w:ascii="Arial" w:hAnsi="Arial" w:cs="Arial"/>
          <w:lang w:val="en-US"/>
        </w:rPr>
        <w:t>O</w:t>
      </w:r>
      <w:r w:rsidR="00ED2B6D">
        <w:rPr>
          <w:rFonts w:ascii="Arial" w:hAnsi="Arial" w:cs="Arial"/>
          <w:lang w:val="en-US"/>
        </w:rPr>
        <w:t>c</w:t>
      </w:r>
      <w:r w:rsidR="00D8685C" w:rsidRPr="00150CED">
        <w:rPr>
          <w:rFonts w:ascii="Arial" w:hAnsi="Arial" w:cs="Arial"/>
          <w:lang w:val="en-US"/>
        </w:rPr>
        <w:t xml:space="preserve">tober </w:t>
      </w:r>
      <w:r w:rsidR="00ED2B6D">
        <w:rPr>
          <w:rFonts w:ascii="Arial" w:hAnsi="Arial" w:cs="Arial"/>
          <w:lang w:val="en-US"/>
        </w:rPr>
        <w:t xml:space="preserve">18, </w:t>
      </w:r>
      <w:r w:rsidR="00D8685C" w:rsidRPr="00150CED">
        <w:rPr>
          <w:rFonts w:ascii="Arial" w:hAnsi="Arial" w:cs="Arial"/>
          <w:lang w:val="en-US"/>
        </w:rPr>
        <w:t>2017, dc170954.</w:t>
      </w:r>
      <w:r w:rsidR="00FC75A5" w:rsidRPr="00150CED">
        <w:rPr>
          <w:rFonts w:ascii="Arial" w:hAnsi="Arial" w:cs="Arial"/>
          <w:lang w:val="en-US"/>
        </w:rPr>
        <w:t xml:space="preserve"> </w:t>
      </w:r>
      <w:r w:rsidR="005E5050">
        <w:fldChar w:fldCharType="begin"/>
      </w:r>
      <w:r w:rsidR="005E5050" w:rsidRPr="00CB6144">
        <w:rPr>
          <w:lang w:val="en-US"/>
        </w:rPr>
        <w:instrText xml:space="preserve"> HYPERLINK "https://doi.org/10.2337/dc17-0954" </w:instrText>
      </w:r>
      <w:r w:rsidR="005E5050">
        <w:fldChar w:fldCharType="separate"/>
      </w:r>
      <w:r w:rsidR="00D8685C" w:rsidRPr="00150CED">
        <w:rPr>
          <w:rStyle w:val="Hyperlink"/>
          <w:rFonts w:ascii="Arial" w:hAnsi="Arial" w:cs="Arial"/>
          <w:lang w:val="en-US"/>
        </w:rPr>
        <w:t>https://doi.org/10.2337/dc17-0954</w:t>
      </w:r>
      <w:r w:rsidR="005E5050">
        <w:rPr>
          <w:rStyle w:val="Hyperlink"/>
          <w:rFonts w:ascii="Arial" w:hAnsi="Arial" w:cs="Arial"/>
          <w:lang w:val="en-US"/>
        </w:rPr>
        <w:fldChar w:fldCharType="end"/>
      </w:r>
      <w:r w:rsidR="00D8685C" w:rsidRPr="00150CED">
        <w:rPr>
          <w:rFonts w:ascii="Arial" w:hAnsi="Arial" w:cs="Arial"/>
          <w:lang w:val="en-US"/>
        </w:rPr>
        <w:t xml:space="preserve"> </w:t>
      </w:r>
    </w:p>
    <w:p w14:paraId="5A21B32F" w14:textId="77777777" w:rsidR="007F3E80" w:rsidRPr="00150CED" w:rsidRDefault="007F3E80" w:rsidP="007F3E80">
      <w:pPr>
        <w:autoSpaceDE w:val="0"/>
        <w:autoSpaceDN w:val="0"/>
        <w:adjustRightInd w:val="0"/>
        <w:spacing w:after="0" w:line="300" w:lineRule="exact"/>
        <w:jc w:val="both"/>
        <w:rPr>
          <w:rFonts w:ascii="Arial" w:hAnsi="Arial" w:cs="Arial"/>
          <w:szCs w:val="18"/>
          <w:lang w:val="en-US"/>
        </w:rPr>
      </w:pPr>
    </w:p>
    <w:p w14:paraId="59E3ED1C" w14:textId="57D1D2A9" w:rsidR="007F3E80" w:rsidRPr="00150CED" w:rsidRDefault="005A1EDA" w:rsidP="007F3E80">
      <w:pPr>
        <w:autoSpaceDE w:val="0"/>
        <w:autoSpaceDN w:val="0"/>
        <w:adjustRightInd w:val="0"/>
        <w:spacing w:after="0" w:line="300" w:lineRule="exact"/>
        <w:jc w:val="both"/>
        <w:rPr>
          <w:rFonts w:ascii="Arial" w:hAnsi="Arial" w:cs="Arial"/>
          <w:b/>
          <w:szCs w:val="18"/>
          <w:lang w:val="en-US"/>
        </w:rPr>
      </w:pPr>
      <w:r w:rsidRPr="00150CED">
        <w:rPr>
          <w:rFonts w:ascii="Arial" w:hAnsi="Arial" w:cs="Arial"/>
          <w:b/>
          <w:szCs w:val="18"/>
          <w:lang w:val="en-US"/>
        </w:rPr>
        <w:t>Ph</w:t>
      </w:r>
      <w:r w:rsidR="007F3E80" w:rsidRPr="00150CED">
        <w:rPr>
          <w:rFonts w:ascii="Arial" w:hAnsi="Arial" w:cs="Arial"/>
          <w:b/>
          <w:szCs w:val="18"/>
          <w:lang w:val="en-US"/>
        </w:rPr>
        <w:t>otos:</w:t>
      </w:r>
    </w:p>
    <w:p w14:paraId="180C3F9D" w14:textId="1BB9BADD" w:rsidR="007F3E80" w:rsidRPr="00150CED" w:rsidRDefault="005A1EDA" w:rsidP="007F3E80">
      <w:pPr>
        <w:autoSpaceDE w:val="0"/>
        <w:autoSpaceDN w:val="0"/>
        <w:adjustRightInd w:val="0"/>
        <w:spacing w:after="0"/>
        <w:jc w:val="both"/>
        <w:rPr>
          <w:rFonts w:ascii="Arial" w:hAnsi="Arial" w:cs="Arial"/>
          <w:szCs w:val="18"/>
          <w:lang w:val="en-US"/>
        </w:rPr>
      </w:pPr>
      <w:r w:rsidRPr="00150CED">
        <w:rPr>
          <w:rFonts w:ascii="Arial" w:hAnsi="Arial" w:cs="Arial"/>
          <w:szCs w:val="18"/>
          <w:lang w:val="en-US"/>
        </w:rPr>
        <w:t>Fig</w:t>
      </w:r>
      <w:r w:rsidR="00200D6B" w:rsidRPr="00150CED">
        <w:rPr>
          <w:rFonts w:ascii="Arial" w:hAnsi="Arial" w:cs="Arial"/>
          <w:szCs w:val="18"/>
          <w:lang w:val="en-US"/>
        </w:rPr>
        <w:t xml:space="preserve">. </w:t>
      </w:r>
      <w:r w:rsidR="007F3E80" w:rsidRPr="00150CED">
        <w:rPr>
          <w:rFonts w:ascii="Arial" w:hAnsi="Arial" w:cs="Arial"/>
          <w:szCs w:val="18"/>
          <w:lang w:val="en-US"/>
        </w:rPr>
        <w:t xml:space="preserve">1: </w:t>
      </w:r>
      <w:r w:rsidRPr="00150CED">
        <w:rPr>
          <w:rFonts w:ascii="Arial" w:hAnsi="Arial" w:cs="Arial"/>
          <w:szCs w:val="18"/>
          <w:lang w:val="en-US"/>
        </w:rPr>
        <w:t xml:space="preserve">Age-specific excess </w:t>
      </w:r>
      <w:r w:rsidR="00AC1644" w:rsidRPr="00150CED">
        <w:rPr>
          <w:rFonts w:ascii="Arial" w:hAnsi="Arial" w:cs="Arial"/>
          <w:szCs w:val="18"/>
          <w:lang w:val="en-US"/>
        </w:rPr>
        <w:t>deaths</w:t>
      </w:r>
      <w:r w:rsidRPr="00150CED">
        <w:rPr>
          <w:rFonts w:ascii="Arial" w:hAnsi="Arial" w:cs="Arial"/>
          <w:szCs w:val="18"/>
          <w:lang w:val="en-US"/>
        </w:rPr>
        <w:t xml:space="preserve"> of men and women diagnosed with diabetes in persons over 40 years of age in Germany </w:t>
      </w:r>
      <w:r w:rsidR="00F66C4B" w:rsidRPr="00150CED">
        <w:rPr>
          <w:rFonts w:ascii="Arial" w:hAnsi="Arial" w:cs="Arial"/>
          <w:szCs w:val="18"/>
          <w:lang w:val="en-US"/>
        </w:rPr>
        <w:t>(2010).</w:t>
      </w:r>
    </w:p>
    <w:p w14:paraId="28F127DA" w14:textId="24E01EAE" w:rsidR="0080178A" w:rsidRPr="00150CED" w:rsidRDefault="0080178A" w:rsidP="007F3E80">
      <w:pPr>
        <w:autoSpaceDE w:val="0"/>
        <w:autoSpaceDN w:val="0"/>
        <w:adjustRightInd w:val="0"/>
        <w:spacing w:after="0"/>
        <w:jc w:val="both"/>
        <w:rPr>
          <w:rFonts w:ascii="Arial" w:hAnsi="Arial" w:cs="Arial"/>
          <w:szCs w:val="18"/>
          <w:highlight w:val="yellow"/>
          <w:lang w:val="en-US"/>
        </w:rPr>
      </w:pPr>
    </w:p>
    <w:p w14:paraId="4692AA6A" w14:textId="77777777" w:rsidR="00F66C4B" w:rsidRPr="00150CED" w:rsidRDefault="00F66C4B" w:rsidP="007F3E80">
      <w:pPr>
        <w:autoSpaceDE w:val="0"/>
        <w:autoSpaceDN w:val="0"/>
        <w:adjustRightInd w:val="0"/>
        <w:spacing w:after="0"/>
        <w:jc w:val="both"/>
        <w:rPr>
          <w:rFonts w:ascii="Arial" w:hAnsi="Arial" w:cs="Arial"/>
          <w:szCs w:val="18"/>
          <w:highlight w:val="yellow"/>
          <w:lang w:val="en-US"/>
        </w:rPr>
      </w:pPr>
    </w:p>
    <w:p w14:paraId="03A084A5" w14:textId="325F7836" w:rsidR="00F66C4B" w:rsidRPr="00150CED" w:rsidRDefault="005A1EDA" w:rsidP="007F3E80">
      <w:pPr>
        <w:autoSpaceDE w:val="0"/>
        <w:autoSpaceDN w:val="0"/>
        <w:adjustRightInd w:val="0"/>
        <w:spacing w:after="0"/>
        <w:jc w:val="both"/>
        <w:rPr>
          <w:rFonts w:ascii="Arial" w:hAnsi="Arial" w:cs="Arial"/>
          <w:szCs w:val="18"/>
          <w:lang w:val="en-US"/>
        </w:rPr>
      </w:pPr>
      <w:r w:rsidRPr="00150CED">
        <w:rPr>
          <w:rFonts w:ascii="Arial" w:hAnsi="Arial" w:cs="Arial"/>
          <w:szCs w:val="18"/>
          <w:lang w:val="en-US"/>
        </w:rPr>
        <w:t>Fig</w:t>
      </w:r>
      <w:r w:rsidR="00200D6B" w:rsidRPr="00150CED">
        <w:rPr>
          <w:rFonts w:ascii="Arial" w:hAnsi="Arial" w:cs="Arial"/>
          <w:szCs w:val="18"/>
          <w:lang w:val="en-US"/>
        </w:rPr>
        <w:t xml:space="preserve">. </w:t>
      </w:r>
      <w:r w:rsidR="00F66C4B" w:rsidRPr="00150CED">
        <w:rPr>
          <w:rFonts w:ascii="Arial" w:hAnsi="Arial" w:cs="Arial"/>
          <w:szCs w:val="18"/>
          <w:lang w:val="en-US"/>
        </w:rPr>
        <w:t xml:space="preserve">2: </w:t>
      </w:r>
      <w:r w:rsidRPr="00150CED">
        <w:rPr>
          <w:rFonts w:ascii="Arial" w:hAnsi="Arial" w:cs="Arial"/>
          <w:szCs w:val="18"/>
          <w:lang w:val="en-US"/>
        </w:rPr>
        <w:t xml:space="preserve">Curve of the age-specific number of deaths due to diagnosed type 2 diabetes in Germany </w:t>
      </w:r>
      <w:r w:rsidR="00F66C4B" w:rsidRPr="00150CED">
        <w:rPr>
          <w:rFonts w:ascii="Arial" w:hAnsi="Arial" w:cs="Arial"/>
          <w:szCs w:val="18"/>
          <w:lang w:val="en-US"/>
        </w:rPr>
        <w:t xml:space="preserve">(2010). </w:t>
      </w:r>
      <w:r w:rsidRPr="00150CED">
        <w:rPr>
          <w:rFonts w:ascii="Arial" w:hAnsi="Arial" w:cs="Arial"/>
          <w:szCs w:val="18"/>
          <w:lang w:val="en-US"/>
        </w:rPr>
        <w:t>The red line represents the number of female deaths</w:t>
      </w:r>
      <w:r w:rsidR="00ED2B6D">
        <w:rPr>
          <w:rFonts w:ascii="Arial" w:hAnsi="Arial" w:cs="Arial"/>
          <w:szCs w:val="18"/>
          <w:lang w:val="en-US"/>
        </w:rPr>
        <w:t>,</w:t>
      </w:r>
      <w:r w:rsidRPr="00150CED">
        <w:rPr>
          <w:rFonts w:ascii="Arial" w:hAnsi="Arial" w:cs="Arial"/>
          <w:szCs w:val="18"/>
          <w:lang w:val="en-US"/>
        </w:rPr>
        <w:t xml:space="preserve"> and the blue line represents the number of male deaths (per 1,000 excess</w:t>
      </w:r>
      <w:r w:rsidR="00AC1644" w:rsidRPr="00150CED">
        <w:rPr>
          <w:rFonts w:ascii="Arial" w:hAnsi="Arial" w:cs="Arial"/>
          <w:szCs w:val="18"/>
          <w:lang w:val="en-US"/>
        </w:rPr>
        <w:t xml:space="preserve"> deaths</w:t>
      </w:r>
      <w:r w:rsidRPr="00150CED">
        <w:rPr>
          <w:rFonts w:ascii="Arial" w:hAnsi="Arial" w:cs="Arial"/>
          <w:szCs w:val="18"/>
          <w:lang w:val="en-US"/>
        </w:rPr>
        <w:t xml:space="preserve"> in 2010).</w:t>
      </w:r>
    </w:p>
    <w:p w14:paraId="400D6324" w14:textId="009A721E" w:rsidR="007F3E80" w:rsidRPr="00150CED" w:rsidRDefault="007F3E80" w:rsidP="007F3E80">
      <w:pPr>
        <w:autoSpaceDE w:val="0"/>
        <w:autoSpaceDN w:val="0"/>
        <w:adjustRightInd w:val="0"/>
        <w:spacing w:after="0" w:line="300" w:lineRule="exact"/>
        <w:jc w:val="both"/>
        <w:rPr>
          <w:rFonts w:ascii="Arial" w:hAnsi="Arial" w:cs="Arial"/>
          <w:szCs w:val="18"/>
          <w:lang w:val="en-US"/>
        </w:rPr>
      </w:pPr>
    </w:p>
    <w:p w14:paraId="290E34FC" w14:textId="75E2D34E" w:rsidR="00C23637" w:rsidRPr="00150CED" w:rsidRDefault="00C23637" w:rsidP="00C23637">
      <w:pPr>
        <w:autoSpaceDE w:val="0"/>
        <w:autoSpaceDN w:val="0"/>
        <w:adjustRightInd w:val="0"/>
        <w:spacing w:after="0" w:line="300" w:lineRule="exact"/>
        <w:jc w:val="both"/>
        <w:rPr>
          <w:rFonts w:ascii="Arial" w:hAnsi="Arial" w:cs="Arial"/>
          <w:szCs w:val="18"/>
          <w:lang w:val="en-US"/>
        </w:rPr>
      </w:pPr>
      <w:r w:rsidRPr="00150CED">
        <w:rPr>
          <w:rFonts w:ascii="Arial" w:hAnsi="Arial" w:cs="Arial"/>
          <w:szCs w:val="18"/>
          <w:lang w:val="en-US"/>
        </w:rPr>
        <w:t>(</w:t>
      </w:r>
      <w:r w:rsidR="005A1EDA" w:rsidRPr="00150CED">
        <w:rPr>
          <w:rFonts w:ascii="Arial" w:hAnsi="Arial" w:cs="Arial"/>
          <w:szCs w:val="18"/>
          <w:lang w:val="en-US"/>
        </w:rPr>
        <w:t xml:space="preserve">November 8, </w:t>
      </w:r>
      <w:r w:rsidRPr="00150CED">
        <w:rPr>
          <w:rFonts w:ascii="Arial" w:hAnsi="Arial" w:cs="Arial"/>
          <w:szCs w:val="18"/>
          <w:lang w:val="en-US"/>
        </w:rPr>
        <w:t>2017)</w:t>
      </w:r>
    </w:p>
    <w:p w14:paraId="5CA13491" w14:textId="77777777" w:rsidR="00CF56A0" w:rsidRPr="00150CED" w:rsidRDefault="00CF56A0" w:rsidP="00AA5573">
      <w:pPr>
        <w:jc w:val="both"/>
        <w:rPr>
          <w:rFonts w:ascii="Arial" w:hAnsi="Arial" w:cs="Arial"/>
          <w:color w:val="000000"/>
          <w:sz w:val="18"/>
          <w:szCs w:val="18"/>
          <w:lang w:val="en-US"/>
        </w:rPr>
      </w:pPr>
    </w:p>
    <w:p w14:paraId="0EBC19F1" w14:textId="77777777" w:rsidR="005A1EDA" w:rsidRPr="00150CED" w:rsidRDefault="005A1EDA" w:rsidP="005A1EDA">
      <w:pPr>
        <w:jc w:val="both"/>
        <w:rPr>
          <w:rFonts w:ascii="Arial" w:hAnsi="Arial" w:cs="Arial"/>
          <w:color w:val="000000"/>
          <w:sz w:val="20"/>
          <w:szCs w:val="20"/>
          <w:lang w:val="en-US"/>
        </w:rPr>
      </w:pPr>
      <w:r w:rsidRPr="00150CED">
        <w:rPr>
          <w:rFonts w:ascii="Arial" w:hAnsi="Arial" w:cs="Arial"/>
          <w:color w:val="000000"/>
          <w:sz w:val="20"/>
          <w:szCs w:val="20"/>
          <w:lang w:val="en-US"/>
        </w:rPr>
        <w:t>The German Diabetes Center (DDZ</w:t>
      </w:r>
      <w:proofErr w:type="gramStart"/>
      <w:r w:rsidRPr="00150CED">
        <w:rPr>
          <w:rFonts w:ascii="Arial" w:hAnsi="Arial" w:cs="Arial"/>
          <w:color w:val="000000"/>
          <w:sz w:val="20"/>
          <w:szCs w:val="20"/>
          <w:lang w:val="en-US"/>
        </w:rPr>
        <w:t>)  is</w:t>
      </w:r>
      <w:proofErr w:type="gramEnd"/>
      <w:r w:rsidRPr="00150CED">
        <w:rPr>
          <w:rFonts w:ascii="Arial" w:hAnsi="Arial" w:cs="Arial"/>
          <w:color w:val="000000"/>
          <w:sz w:val="20"/>
          <w:szCs w:val="20"/>
          <w:lang w:val="en-US"/>
        </w:rPr>
        <w:t xml:space="preserve"> a German reference center for diabetes. Its objective is to contribute to the improvement of 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to the public. The DDZ is part of the Leibniz Association (</w:t>
      </w:r>
      <w:proofErr w:type="spellStart"/>
      <w:r w:rsidRPr="00150CED">
        <w:rPr>
          <w:rFonts w:ascii="Arial" w:hAnsi="Arial" w:cs="Arial"/>
          <w:color w:val="000000"/>
          <w:sz w:val="20"/>
          <w:szCs w:val="20"/>
          <w:lang w:val="en-US"/>
        </w:rPr>
        <w:t>Wissenschaftsgemeinschaft</w:t>
      </w:r>
      <w:proofErr w:type="spellEnd"/>
      <w:r w:rsidRPr="00150CED">
        <w:rPr>
          <w:rFonts w:ascii="Arial" w:hAnsi="Arial" w:cs="Arial"/>
          <w:color w:val="000000"/>
          <w:sz w:val="20"/>
          <w:szCs w:val="20"/>
          <w:lang w:val="en-US"/>
        </w:rPr>
        <w:t xml:space="preserve"> Gottfried Wilhelm Leibniz, WGL) and is a partner of the German Center for Diabetes Research (DZD </w:t>
      </w:r>
      <w:proofErr w:type="spellStart"/>
      <w:r w:rsidRPr="00150CED">
        <w:rPr>
          <w:rFonts w:ascii="Arial" w:hAnsi="Arial" w:cs="Arial"/>
          <w:color w:val="000000"/>
          <w:sz w:val="20"/>
          <w:szCs w:val="20"/>
          <w:lang w:val="en-US"/>
        </w:rPr>
        <w:t>e.V</w:t>
      </w:r>
      <w:proofErr w:type="spellEnd"/>
      <w:r w:rsidRPr="00150CED">
        <w:rPr>
          <w:rFonts w:ascii="Arial" w:hAnsi="Arial" w:cs="Arial"/>
          <w:color w:val="000000"/>
          <w:sz w:val="20"/>
          <w:szCs w:val="20"/>
          <w:lang w:val="en-US"/>
        </w:rPr>
        <w:t>.).</w:t>
      </w:r>
    </w:p>
    <w:p w14:paraId="613BE38D" w14:textId="77777777" w:rsidR="005A1EDA" w:rsidRPr="00150CED" w:rsidRDefault="005A1EDA" w:rsidP="005A1EDA">
      <w:pPr>
        <w:spacing w:after="0"/>
        <w:jc w:val="both"/>
        <w:rPr>
          <w:rFonts w:ascii="Arial" w:hAnsi="Arial" w:cs="Arial"/>
          <w:color w:val="000000"/>
          <w:sz w:val="18"/>
          <w:szCs w:val="18"/>
          <w:lang w:val="en-US"/>
        </w:rPr>
      </w:pPr>
    </w:p>
    <w:p w14:paraId="5195907B" w14:textId="77777777" w:rsidR="005A1EDA" w:rsidRPr="00150CED" w:rsidRDefault="005A1EDA" w:rsidP="005A1EDA">
      <w:pPr>
        <w:spacing w:after="0"/>
        <w:jc w:val="both"/>
        <w:rPr>
          <w:rFonts w:ascii="Arial" w:hAnsi="Arial" w:cs="Arial"/>
          <w:b/>
          <w:sz w:val="20"/>
          <w:szCs w:val="20"/>
          <w:lang w:val="en-US"/>
        </w:rPr>
      </w:pPr>
      <w:r w:rsidRPr="00150CED">
        <w:rPr>
          <w:rFonts w:ascii="Arial" w:hAnsi="Arial" w:cs="Arial"/>
          <w:b/>
          <w:sz w:val="20"/>
          <w:szCs w:val="20"/>
          <w:lang w:val="en-US"/>
        </w:rPr>
        <w:t xml:space="preserve">Recent press releases of the DDZ are available at </w:t>
      </w:r>
      <w:hyperlink r:id="rId9" w:history="1">
        <w:r w:rsidRPr="00150CED">
          <w:rPr>
            <w:rStyle w:val="Hyperlink"/>
            <w:rFonts w:ascii="Arial" w:hAnsi="Arial" w:cs="Arial"/>
            <w:b/>
            <w:sz w:val="20"/>
            <w:szCs w:val="20"/>
            <w:lang w:val="en-US"/>
          </w:rPr>
          <w:t>www.ddz.uni-duesseldorf.de</w:t>
        </w:r>
      </w:hyperlink>
      <w:r w:rsidRPr="00150CED">
        <w:rPr>
          <w:rFonts w:ascii="Arial" w:hAnsi="Arial" w:cs="Arial"/>
          <w:b/>
          <w:sz w:val="20"/>
          <w:szCs w:val="20"/>
          <w:lang w:val="en-US"/>
        </w:rPr>
        <w:t xml:space="preserve"> </w:t>
      </w:r>
    </w:p>
    <w:p w14:paraId="71D4ACFA" w14:textId="77777777" w:rsidR="005A1EDA" w:rsidRPr="00150CED" w:rsidRDefault="005A1EDA" w:rsidP="005A1EDA">
      <w:pPr>
        <w:spacing w:after="0"/>
        <w:jc w:val="both"/>
        <w:rPr>
          <w:rFonts w:ascii="Arial" w:hAnsi="Arial" w:cs="Arial"/>
          <w:b/>
          <w:sz w:val="20"/>
          <w:szCs w:val="20"/>
          <w:lang w:val="en-US"/>
        </w:rPr>
      </w:pPr>
    </w:p>
    <w:p w14:paraId="06FCDB0D" w14:textId="77777777" w:rsidR="005A1EDA" w:rsidRPr="00150CED" w:rsidRDefault="005A1EDA" w:rsidP="005A1EDA">
      <w:pPr>
        <w:spacing w:after="0"/>
        <w:jc w:val="both"/>
        <w:rPr>
          <w:rFonts w:ascii="Arial" w:hAnsi="Arial" w:cs="Arial"/>
          <w:b/>
          <w:sz w:val="20"/>
          <w:szCs w:val="20"/>
          <w:lang w:val="en-US"/>
        </w:rPr>
      </w:pPr>
      <w:proofErr w:type="gramStart"/>
      <w:r w:rsidRPr="00150CED">
        <w:rPr>
          <w:rFonts w:ascii="Arial" w:hAnsi="Arial" w:cs="Arial"/>
          <w:b/>
          <w:sz w:val="20"/>
          <w:szCs w:val="20"/>
          <w:lang w:val="en-US"/>
        </w:rPr>
        <w:lastRenderedPageBreak/>
        <w:t>The  press</w:t>
      </w:r>
      <w:proofErr w:type="gramEnd"/>
      <w:r w:rsidRPr="00150CED">
        <w:rPr>
          <w:rFonts w:ascii="Arial" w:hAnsi="Arial" w:cs="Arial"/>
          <w:b/>
          <w:sz w:val="20"/>
          <w:szCs w:val="20"/>
          <w:lang w:val="en-US"/>
        </w:rPr>
        <w:t xml:space="preserve"> photos of the DDZ may be used for editorial purposes only and should be attributed under “Photo Credits” as: "Source: DDZ </w:t>
      </w:r>
      <w:proofErr w:type="spellStart"/>
      <w:r w:rsidRPr="00150CED">
        <w:rPr>
          <w:rFonts w:ascii="Arial" w:hAnsi="Arial" w:cs="Arial"/>
          <w:b/>
          <w:sz w:val="20"/>
          <w:szCs w:val="20"/>
          <w:lang w:val="en-US"/>
        </w:rPr>
        <w:t>e.V</w:t>
      </w:r>
      <w:proofErr w:type="spellEnd"/>
      <w:r w:rsidRPr="00150CED">
        <w:rPr>
          <w:rFonts w:ascii="Arial" w:hAnsi="Arial" w:cs="Arial"/>
          <w:b/>
          <w:sz w:val="20"/>
          <w:szCs w:val="20"/>
          <w:lang w:val="en-US"/>
        </w:rPr>
        <w:t xml:space="preserve">." There is no charge for the use of photos, but please send us a copy or a reference to the respective publication.  </w:t>
      </w:r>
    </w:p>
    <w:p w14:paraId="2D6C2850" w14:textId="77777777" w:rsidR="005A1EDA" w:rsidRPr="00150CED" w:rsidRDefault="005A1EDA" w:rsidP="005A1EDA">
      <w:pPr>
        <w:autoSpaceDE w:val="0"/>
        <w:autoSpaceDN w:val="0"/>
        <w:adjustRightInd w:val="0"/>
        <w:spacing w:after="0" w:line="300" w:lineRule="exact"/>
        <w:jc w:val="both"/>
        <w:rPr>
          <w:rFonts w:ascii="Arial" w:hAnsi="Arial" w:cs="Arial"/>
          <w:szCs w:val="18"/>
          <w:lang w:val="en-US"/>
        </w:rPr>
      </w:pPr>
    </w:p>
    <w:p w14:paraId="29534D72" w14:textId="77777777" w:rsidR="005A1EDA" w:rsidRPr="00150CED" w:rsidRDefault="005A1EDA" w:rsidP="005A1EDA">
      <w:pPr>
        <w:spacing w:line="300" w:lineRule="exact"/>
        <w:jc w:val="both"/>
        <w:rPr>
          <w:rFonts w:ascii="Arial" w:hAnsi="Arial" w:cs="Arial"/>
          <w:b/>
          <w:sz w:val="20"/>
          <w:szCs w:val="20"/>
          <w:lang w:val="en-US"/>
        </w:rPr>
      </w:pPr>
      <w:r w:rsidRPr="00150CED">
        <w:rPr>
          <w:rFonts w:ascii="Arial" w:hAnsi="Arial" w:cs="Arial"/>
          <w:b/>
          <w:sz w:val="20"/>
          <w:szCs w:val="20"/>
          <w:lang w:val="en-US"/>
        </w:rPr>
        <w:t>For more information, please contact:</w:t>
      </w:r>
    </w:p>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3"/>
      </w:tblGrid>
      <w:tr w:rsidR="005A1EDA" w:rsidRPr="00CB6144" w14:paraId="3F567A27" w14:textId="77777777" w:rsidTr="00B65A86">
        <w:tc>
          <w:tcPr>
            <w:tcW w:w="4673" w:type="dxa"/>
          </w:tcPr>
          <w:p w14:paraId="7BCED3B8" w14:textId="77777777" w:rsidR="005A1EDA" w:rsidRPr="00150CED" w:rsidRDefault="005A1EDA" w:rsidP="00B65A86">
            <w:pPr>
              <w:spacing w:after="0"/>
              <w:jc w:val="both"/>
              <w:rPr>
                <w:rFonts w:ascii="Arial" w:hAnsi="Arial" w:cs="Arial"/>
                <w:sz w:val="20"/>
                <w:szCs w:val="20"/>
                <w:lang w:val="en-US"/>
              </w:rPr>
            </w:pPr>
            <w:r w:rsidRPr="00150CED">
              <w:rPr>
                <w:rFonts w:ascii="Arial" w:hAnsi="Arial" w:cs="Arial"/>
                <w:sz w:val="20"/>
                <w:szCs w:val="20"/>
                <w:lang w:val="en-US"/>
              </w:rPr>
              <w:t>Christina A. Becker</w:t>
            </w:r>
          </w:p>
          <w:p w14:paraId="489D3AB8" w14:textId="77777777" w:rsidR="005A1EDA" w:rsidRPr="00150CED" w:rsidRDefault="005A1EDA" w:rsidP="00B65A86">
            <w:pPr>
              <w:spacing w:after="0"/>
              <w:jc w:val="both"/>
              <w:rPr>
                <w:rFonts w:ascii="Arial" w:hAnsi="Arial" w:cs="Arial"/>
                <w:sz w:val="20"/>
                <w:szCs w:val="20"/>
                <w:lang w:val="en-US"/>
              </w:rPr>
            </w:pPr>
            <w:r w:rsidRPr="00150CED">
              <w:rPr>
                <w:rFonts w:ascii="Arial" w:hAnsi="Arial" w:cs="Arial"/>
                <w:sz w:val="20"/>
                <w:szCs w:val="20"/>
                <w:lang w:val="en-US"/>
              </w:rPr>
              <w:t>Head, Press and Public Relations</w:t>
            </w:r>
          </w:p>
          <w:p w14:paraId="52E28EDE" w14:textId="77777777" w:rsidR="005A1EDA" w:rsidRPr="00150CED" w:rsidRDefault="005A1EDA" w:rsidP="00B65A86">
            <w:pPr>
              <w:spacing w:after="0"/>
              <w:jc w:val="both"/>
              <w:rPr>
                <w:rFonts w:ascii="Arial" w:hAnsi="Arial" w:cs="Arial"/>
                <w:sz w:val="20"/>
                <w:szCs w:val="20"/>
                <w:lang w:val="en-US"/>
              </w:rPr>
            </w:pPr>
            <w:r w:rsidRPr="00150CED">
              <w:rPr>
                <w:rFonts w:ascii="Arial" w:hAnsi="Arial" w:cs="Arial"/>
                <w:sz w:val="20"/>
                <w:szCs w:val="20"/>
                <w:lang w:val="en-US"/>
              </w:rPr>
              <w:t>German Diabetes Center (DDZ)</w:t>
            </w:r>
          </w:p>
          <w:p w14:paraId="588FB54F" w14:textId="77777777" w:rsidR="005A1EDA" w:rsidRPr="00150CED" w:rsidRDefault="005A1EDA" w:rsidP="00B65A86">
            <w:pPr>
              <w:spacing w:after="0"/>
              <w:jc w:val="both"/>
              <w:rPr>
                <w:rFonts w:ascii="Arial" w:hAnsi="Arial" w:cs="Arial"/>
                <w:sz w:val="20"/>
                <w:szCs w:val="20"/>
                <w:lang w:val="en-US"/>
              </w:rPr>
            </w:pPr>
            <w:r w:rsidRPr="00150CED">
              <w:rPr>
                <w:rFonts w:ascii="Arial" w:hAnsi="Arial" w:cs="Arial"/>
                <w:sz w:val="20"/>
                <w:szCs w:val="20"/>
                <w:lang w:val="en-US"/>
              </w:rPr>
              <w:t>Leibniz Center for Diabetes Research</w:t>
            </w:r>
          </w:p>
          <w:p w14:paraId="1C2B8FA9" w14:textId="77777777" w:rsidR="005A1EDA" w:rsidRPr="00150CED" w:rsidRDefault="005A1EDA" w:rsidP="00B65A86">
            <w:pPr>
              <w:spacing w:after="0"/>
              <w:jc w:val="both"/>
              <w:rPr>
                <w:rFonts w:ascii="Arial" w:hAnsi="Arial" w:cs="Arial"/>
                <w:sz w:val="20"/>
                <w:szCs w:val="20"/>
                <w:lang w:val="en-US"/>
              </w:rPr>
            </w:pPr>
            <w:r w:rsidRPr="00150CED">
              <w:rPr>
                <w:rFonts w:ascii="Arial" w:hAnsi="Arial" w:cs="Arial"/>
                <w:sz w:val="20"/>
                <w:szCs w:val="20"/>
                <w:lang w:val="en-US"/>
              </w:rPr>
              <w:t>at the Heinrich Heine University of Düsseldorf</w:t>
            </w:r>
          </w:p>
          <w:p w14:paraId="4E3318D1" w14:textId="77777777" w:rsidR="005A1EDA" w:rsidRPr="00150CED" w:rsidRDefault="005A1EDA" w:rsidP="00B65A86">
            <w:pPr>
              <w:spacing w:after="0"/>
              <w:jc w:val="both"/>
              <w:rPr>
                <w:rFonts w:ascii="Arial" w:hAnsi="Arial" w:cs="Arial"/>
                <w:sz w:val="20"/>
                <w:szCs w:val="20"/>
                <w:lang w:val="en-US"/>
              </w:rPr>
            </w:pPr>
            <w:r w:rsidRPr="00150CED">
              <w:rPr>
                <w:rFonts w:ascii="Arial" w:hAnsi="Arial" w:cs="Arial"/>
                <w:sz w:val="20"/>
                <w:szCs w:val="20"/>
                <w:lang w:val="en-US"/>
              </w:rPr>
              <w:t>Phone: +49(0)211-3382-450</w:t>
            </w:r>
          </w:p>
          <w:p w14:paraId="194BDC46" w14:textId="77777777" w:rsidR="005A1EDA" w:rsidRPr="00150CED" w:rsidRDefault="005A1EDA" w:rsidP="00B65A86">
            <w:pPr>
              <w:spacing w:after="0"/>
              <w:rPr>
                <w:rStyle w:val="Hyperlink"/>
                <w:rFonts w:ascii="Arial" w:hAnsi="Arial" w:cs="Arial"/>
                <w:sz w:val="20"/>
                <w:szCs w:val="20"/>
                <w:lang w:val="en-US"/>
              </w:rPr>
            </w:pPr>
            <w:r w:rsidRPr="00150CED">
              <w:rPr>
                <w:rFonts w:ascii="Arial" w:hAnsi="Arial" w:cs="Arial"/>
                <w:sz w:val="20"/>
                <w:szCs w:val="20"/>
                <w:lang w:val="en-US"/>
              </w:rPr>
              <w:t xml:space="preserve">email: </w:t>
            </w:r>
            <w:hyperlink r:id="rId10" w:history="1">
              <w:r w:rsidRPr="00150CED">
                <w:rPr>
                  <w:rStyle w:val="Hyperlink"/>
                  <w:rFonts w:ascii="Arial" w:hAnsi="Arial" w:cs="Arial"/>
                  <w:sz w:val="20"/>
                  <w:szCs w:val="20"/>
                  <w:lang w:val="en-US"/>
                </w:rPr>
                <w:t>Christina.Becker@ddz.uni-duesseldorf.de</w:t>
              </w:r>
            </w:hyperlink>
          </w:p>
          <w:p w14:paraId="0E4E34D0" w14:textId="77777777" w:rsidR="005A1EDA" w:rsidRPr="00150CED" w:rsidRDefault="005A1EDA" w:rsidP="00B65A86">
            <w:pPr>
              <w:spacing w:after="0"/>
              <w:jc w:val="both"/>
              <w:rPr>
                <w:rFonts w:ascii="Arial" w:hAnsi="Arial" w:cs="Arial"/>
                <w:sz w:val="20"/>
                <w:szCs w:val="20"/>
                <w:lang w:val="en-US"/>
              </w:rPr>
            </w:pPr>
          </w:p>
        </w:tc>
        <w:tc>
          <w:tcPr>
            <w:tcW w:w="4683" w:type="dxa"/>
          </w:tcPr>
          <w:p w14:paraId="694CB8B2" w14:textId="77777777" w:rsidR="005A1EDA" w:rsidRPr="00150CED" w:rsidRDefault="005A1EDA" w:rsidP="00B65A86">
            <w:pPr>
              <w:spacing w:after="0"/>
              <w:rPr>
                <w:rFonts w:ascii="Arial" w:hAnsi="Arial" w:cs="Arial"/>
                <w:sz w:val="20"/>
                <w:szCs w:val="20"/>
                <w:lang w:val="en-US"/>
              </w:rPr>
            </w:pPr>
          </w:p>
        </w:tc>
      </w:tr>
    </w:tbl>
    <w:p w14:paraId="54148333" w14:textId="77777777" w:rsidR="00CB02A7" w:rsidRPr="00150CED" w:rsidRDefault="00CB02A7" w:rsidP="006845E4">
      <w:pPr>
        <w:spacing w:after="0"/>
        <w:jc w:val="both"/>
        <w:rPr>
          <w:rStyle w:val="Hyperlink"/>
          <w:rFonts w:ascii="Arial" w:hAnsi="Arial" w:cs="Arial"/>
          <w:b/>
          <w:color w:val="auto"/>
          <w:sz w:val="20"/>
          <w:szCs w:val="20"/>
          <w:lang w:val="en-US"/>
        </w:rPr>
      </w:pPr>
    </w:p>
    <w:sectPr w:rsidR="00CB02A7" w:rsidRPr="00150CED" w:rsidSect="00764096">
      <w:headerReference w:type="default" r:id="rId11"/>
      <w:footerReference w:type="default" r:id="rId12"/>
      <w:pgSz w:w="11906" w:h="16838"/>
      <w:pgMar w:top="1417" w:right="1417" w:bottom="1134" w:left="1417" w:header="1134"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7546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75469C" w16cid:durableId="1DBD5F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3A967" w14:textId="77777777" w:rsidR="005E5050" w:rsidRDefault="005E5050" w:rsidP="00B25A78">
      <w:pPr>
        <w:spacing w:after="0"/>
      </w:pPr>
      <w:r>
        <w:separator/>
      </w:r>
    </w:p>
  </w:endnote>
  <w:endnote w:type="continuationSeparator" w:id="0">
    <w:p w14:paraId="0C882377" w14:textId="77777777" w:rsidR="005E5050" w:rsidRDefault="005E5050"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B6456" w14:textId="1DB7999F" w:rsidR="00F75A37" w:rsidRPr="00C76DFE" w:rsidRDefault="00D8685C">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CB6144">
      <w:rPr>
        <w:rFonts w:ascii="Arial" w:hAnsi="Arial" w:cs="Arial"/>
        <w:noProof/>
      </w:rPr>
      <w:t>1</w:t>
    </w:r>
    <w:r w:rsidRPr="00C76DFE">
      <w:rPr>
        <w:rFonts w:ascii="Arial" w:hAnsi="Arial" w:cs="Arial"/>
      </w:rPr>
      <w:fldChar w:fldCharType="end"/>
    </w:r>
  </w:p>
  <w:p w14:paraId="5C651F2B"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36EC4" w14:textId="77777777" w:rsidR="005E5050" w:rsidRDefault="005E5050" w:rsidP="00B25A78">
      <w:pPr>
        <w:spacing w:after="0"/>
      </w:pPr>
      <w:r>
        <w:separator/>
      </w:r>
    </w:p>
  </w:footnote>
  <w:footnote w:type="continuationSeparator" w:id="0">
    <w:p w14:paraId="74A770DB" w14:textId="77777777" w:rsidR="005E5050" w:rsidRDefault="005E5050"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B2830"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15D8DF22" wp14:editId="3BF4DD37">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anchor>
      </w:drawing>
    </w:r>
    <w:r w:rsidR="007D7918">
      <w:rPr>
        <w:noProof/>
        <w:lang w:eastAsia="de-DE"/>
      </w:rPr>
      <w:drawing>
        <wp:anchor distT="0" distB="0" distL="114300" distR="114300" simplePos="0" relativeHeight="251658240" behindDoc="0" locked="0" layoutInCell="1" allowOverlap="1" wp14:anchorId="3BD753DC" wp14:editId="4EB8E055">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25830CAD" wp14:editId="2F89FCA0">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5BAD4D4E" wp14:editId="227B989B">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ol Oberschmidt">
    <w15:presenceInfo w15:providerId="Windows Live" w15:userId="ed5762b7527add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78"/>
    <w:rsid w:val="00000B91"/>
    <w:rsid w:val="00002C8D"/>
    <w:rsid w:val="000115CE"/>
    <w:rsid w:val="0001229E"/>
    <w:rsid w:val="00015C07"/>
    <w:rsid w:val="000229C8"/>
    <w:rsid w:val="00023C37"/>
    <w:rsid w:val="00031070"/>
    <w:rsid w:val="00031830"/>
    <w:rsid w:val="0003292C"/>
    <w:rsid w:val="00033411"/>
    <w:rsid w:val="00033641"/>
    <w:rsid w:val="0004460A"/>
    <w:rsid w:val="00051061"/>
    <w:rsid w:val="000562FC"/>
    <w:rsid w:val="00056361"/>
    <w:rsid w:val="000565C5"/>
    <w:rsid w:val="000672F7"/>
    <w:rsid w:val="000770AF"/>
    <w:rsid w:val="0008302F"/>
    <w:rsid w:val="00085012"/>
    <w:rsid w:val="000851E7"/>
    <w:rsid w:val="00092C99"/>
    <w:rsid w:val="00097166"/>
    <w:rsid w:val="000976D8"/>
    <w:rsid w:val="000A5F88"/>
    <w:rsid w:val="000B7031"/>
    <w:rsid w:val="000B7605"/>
    <w:rsid w:val="000B78DE"/>
    <w:rsid w:val="000B7A46"/>
    <w:rsid w:val="000B7AF0"/>
    <w:rsid w:val="000C0633"/>
    <w:rsid w:val="000C2578"/>
    <w:rsid w:val="000C39C4"/>
    <w:rsid w:val="000C43CC"/>
    <w:rsid w:val="000C7BEE"/>
    <w:rsid w:val="000D1D36"/>
    <w:rsid w:val="000D2142"/>
    <w:rsid w:val="000D54A9"/>
    <w:rsid w:val="000D6245"/>
    <w:rsid w:val="000D64E5"/>
    <w:rsid w:val="000D7534"/>
    <w:rsid w:val="000E0F0D"/>
    <w:rsid w:val="000E6E02"/>
    <w:rsid w:val="000F0CBD"/>
    <w:rsid w:val="000F2064"/>
    <w:rsid w:val="000F6E8E"/>
    <w:rsid w:val="001077DF"/>
    <w:rsid w:val="00112FD3"/>
    <w:rsid w:val="001165AC"/>
    <w:rsid w:val="001171E1"/>
    <w:rsid w:val="001377A7"/>
    <w:rsid w:val="00141A8F"/>
    <w:rsid w:val="001435D8"/>
    <w:rsid w:val="00144386"/>
    <w:rsid w:val="001455E1"/>
    <w:rsid w:val="00145645"/>
    <w:rsid w:val="0014589A"/>
    <w:rsid w:val="00145E0E"/>
    <w:rsid w:val="00150CED"/>
    <w:rsid w:val="00151838"/>
    <w:rsid w:val="00154FB9"/>
    <w:rsid w:val="00164890"/>
    <w:rsid w:val="00167D14"/>
    <w:rsid w:val="00177AAF"/>
    <w:rsid w:val="001821B6"/>
    <w:rsid w:val="0018386B"/>
    <w:rsid w:val="00183928"/>
    <w:rsid w:val="00184C1A"/>
    <w:rsid w:val="00185DA5"/>
    <w:rsid w:val="00190155"/>
    <w:rsid w:val="001906D3"/>
    <w:rsid w:val="00190B60"/>
    <w:rsid w:val="00193346"/>
    <w:rsid w:val="00193D3F"/>
    <w:rsid w:val="001A0175"/>
    <w:rsid w:val="001B0A55"/>
    <w:rsid w:val="001B5BFA"/>
    <w:rsid w:val="001C4FFA"/>
    <w:rsid w:val="001D36C7"/>
    <w:rsid w:val="001E5BAB"/>
    <w:rsid w:val="001E5C1F"/>
    <w:rsid w:val="001E7C49"/>
    <w:rsid w:val="001F2956"/>
    <w:rsid w:val="00200A93"/>
    <w:rsid w:val="00200D6B"/>
    <w:rsid w:val="00200F2F"/>
    <w:rsid w:val="00203D38"/>
    <w:rsid w:val="00203EBF"/>
    <w:rsid w:val="00205EED"/>
    <w:rsid w:val="00210B08"/>
    <w:rsid w:val="00212248"/>
    <w:rsid w:val="00220A5A"/>
    <w:rsid w:val="0022164D"/>
    <w:rsid w:val="0022294F"/>
    <w:rsid w:val="00222CFA"/>
    <w:rsid w:val="002234D1"/>
    <w:rsid w:val="002314F5"/>
    <w:rsid w:val="002326D6"/>
    <w:rsid w:val="0023326B"/>
    <w:rsid w:val="00241497"/>
    <w:rsid w:val="00261E96"/>
    <w:rsid w:val="002620BF"/>
    <w:rsid w:val="00263375"/>
    <w:rsid w:val="00264617"/>
    <w:rsid w:val="00266602"/>
    <w:rsid w:val="00266D60"/>
    <w:rsid w:val="00274C26"/>
    <w:rsid w:val="00274F18"/>
    <w:rsid w:val="00276789"/>
    <w:rsid w:val="00277514"/>
    <w:rsid w:val="00280E2F"/>
    <w:rsid w:val="00282A7F"/>
    <w:rsid w:val="00286A07"/>
    <w:rsid w:val="002A1BA0"/>
    <w:rsid w:val="002A4FB3"/>
    <w:rsid w:val="002A6F63"/>
    <w:rsid w:val="002B116F"/>
    <w:rsid w:val="002B1A5F"/>
    <w:rsid w:val="002B3842"/>
    <w:rsid w:val="002B40C2"/>
    <w:rsid w:val="002B5A3A"/>
    <w:rsid w:val="002C1831"/>
    <w:rsid w:val="002C3DE9"/>
    <w:rsid w:val="002C5643"/>
    <w:rsid w:val="002D445D"/>
    <w:rsid w:val="002D525B"/>
    <w:rsid w:val="002E14BE"/>
    <w:rsid w:val="002E1EF8"/>
    <w:rsid w:val="002E2B9F"/>
    <w:rsid w:val="002E736E"/>
    <w:rsid w:val="0030043F"/>
    <w:rsid w:val="00310769"/>
    <w:rsid w:val="00317DAA"/>
    <w:rsid w:val="00321630"/>
    <w:rsid w:val="003222E6"/>
    <w:rsid w:val="00330A95"/>
    <w:rsid w:val="00331C1D"/>
    <w:rsid w:val="00335E1D"/>
    <w:rsid w:val="00336F3D"/>
    <w:rsid w:val="00337F7B"/>
    <w:rsid w:val="00345286"/>
    <w:rsid w:val="00347DC8"/>
    <w:rsid w:val="00351301"/>
    <w:rsid w:val="0036068E"/>
    <w:rsid w:val="00364139"/>
    <w:rsid w:val="0037515F"/>
    <w:rsid w:val="0037524E"/>
    <w:rsid w:val="0038535A"/>
    <w:rsid w:val="00387D98"/>
    <w:rsid w:val="00390B17"/>
    <w:rsid w:val="00393F71"/>
    <w:rsid w:val="003A4C8D"/>
    <w:rsid w:val="003B477E"/>
    <w:rsid w:val="003B7C19"/>
    <w:rsid w:val="003C1DFB"/>
    <w:rsid w:val="003C21B2"/>
    <w:rsid w:val="003C47FC"/>
    <w:rsid w:val="003C713F"/>
    <w:rsid w:val="003D0400"/>
    <w:rsid w:val="003D311C"/>
    <w:rsid w:val="003E00AF"/>
    <w:rsid w:val="003E134C"/>
    <w:rsid w:val="003E1C90"/>
    <w:rsid w:val="003E748E"/>
    <w:rsid w:val="003F11A0"/>
    <w:rsid w:val="003F30F1"/>
    <w:rsid w:val="003F3B57"/>
    <w:rsid w:val="004064A0"/>
    <w:rsid w:val="00406F90"/>
    <w:rsid w:val="004104C0"/>
    <w:rsid w:val="00411A05"/>
    <w:rsid w:val="00413A06"/>
    <w:rsid w:val="004335D0"/>
    <w:rsid w:val="004338AF"/>
    <w:rsid w:val="004350A1"/>
    <w:rsid w:val="00440408"/>
    <w:rsid w:val="004463D5"/>
    <w:rsid w:val="004472FA"/>
    <w:rsid w:val="00447E8A"/>
    <w:rsid w:val="0045012A"/>
    <w:rsid w:val="00460A68"/>
    <w:rsid w:val="00465EFD"/>
    <w:rsid w:val="00467E46"/>
    <w:rsid w:val="00472F5D"/>
    <w:rsid w:val="00482720"/>
    <w:rsid w:val="00482DE1"/>
    <w:rsid w:val="00485822"/>
    <w:rsid w:val="004863B7"/>
    <w:rsid w:val="00486F77"/>
    <w:rsid w:val="0049062E"/>
    <w:rsid w:val="0049207A"/>
    <w:rsid w:val="0049245A"/>
    <w:rsid w:val="00492FF8"/>
    <w:rsid w:val="00495D70"/>
    <w:rsid w:val="004A0594"/>
    <w:rsid w:val="004A12B1"/>
    <w:rsid w:val="004A37EC"/>
    <w:rsid w:val="004A6BC2"/>
    <w:rsid w:val="004A6E73"/>
    <w:rsid w:val="004B3C9D"/>
    <w:rsid w:val="004B3D39"/>
    <w:rsid w:val="004B46EE"/>
    <w:rsid w:val="004B482C"/>
    <w:rsid w:val="004B66CC"/>
    <w:rsid w:val="004C6DE4"/>
    <w:rsid w:val="004D0A8C"/>
    <w:rsid w:val="004D1A0A"/>
    <w:rsid w:val="004D324C"/>
    <w:rsid w:val="004D71DD"/>
    <w:rsid w:val="004E4BE6"/>
    <w:rsid w:val="004F0240"/>
    <w:rsid w:val="004F6195"/>
    <w:rsid w:val="004F75E7"/>
    <w:rsid w:val="00506C58"/>
    <w:rsid w:val="00511BFF"/>
    <w:rsid w:val="00513A41"/>
    <w:rsid w:val="0052312A"/>
    <w:rsid w:val="0052368E"/>
    <w:rsid w:val="00523EE6"/>
    <w:rsid w:val="005321E8"/>
    <w:rsid w:val="00536FB3"/>
    <w:rsid w:val="00537B88"/>
    <w:rsid w:val="00540CA8"/>
    <w:rsid w:val="00542E7F"/>
    <w:rsid w:val="005468D5"/>
    <w:rsid w:val="00553714"/>
    <w:rsid w:val="00560C0D"/>
    <w:rsid w:val="00560CE0"/>
    <w:rsid w:val="0056303E"/>
    <w:rsid w:val="0056649B"/>
    <w:rsid w:val="00570103"/>
    <w:rsid w:val="00572194"/>
    <w:rsid w:val="005804DB"/>
    <w:rsid w:val="005815BC"/>
    <w:rsid w:val="0059211D"/>
    <w:rsid w:val="005A1EDA"/>
    <w:rsid w:val="005A2751"/>
    <w:rsid w:val="005A32A2"/>
    <w:rsid w:val="005A471C"/>
    <w:rsid w:val="005B0D3D"/>
    <w:rsid w:val="005B2985"/>
    <w:rsid w:val="005B4619"/>
    <w:rsid w:val="005B52F5"/>
    <w:rsid w:val="005B7A74"/>
    <w:rsid w:val="005C2796"/>
    <w:rsid w:val="005C43FA"/>
    <w:rsid w:val="005C7221"/>
    <w:rsid w:val="005D4066"/>
    <w:rsid w:val="005D75B7"/>
    <w:rsid w:val="005E3D7D"/>
    <w:rsid w:val="005E5050"/>
    <w:rsid w:val="005F2F19"/>
    <w:rsid w:val="005F334A"/>
    <w:rsid w:val="005F3880"/>
    <w:rsid w:val="005F61A8"/>
    <w:rsid w:val="00604CCA"/>
    <w:rsid w:val="006109B2"/>
    <w:rsid w:val="00615668"/>
    <w:rsid w:val="006218F9"/>
    <w:rsid w:val="00626781"/>
    <w:rsid w:val="006300E2"/>
    <w:rsid w:val="00640C03"/>
    <w:rsid w:val="00641F9A"/>
    <w:rsid w:val="00642666"/>
    <w:rsid w:val="006445A5"/>
    <w:rsid w:val="0064513B"/>
    <w:rsid w:val="006466DE"/>
    <w:rsid w:val="0064733E"/>
    <w:rsid w:val="00647B7F"/>
    <w:rsid w:val="006539F7"/>
    <w:rsid w:val="006637B8"/>
    <w:rsid w:val="00666455"/>
    <w:rsid w:val="006679C3"/>
    <w:rsid w:val="00671600"/>
    <w:rsid w:val="00672F07"/>
    <w:rsid w:val="00674DDD"/>
    <w:rsid w:val="006816B3"/>
    <w:rsid w:val="00682294"/>
    <w:rsid w:val="006845E4"/>
    <w:rsid w:val="00685E34"/>
    <w:rsid w:val="00687A7C"/>
    <w:rsid w:val="00690E82"/>
    <w:rsid w:val="0069391D"/>
    <w:rsid w:val="00694886"/>
    <w:rsid w:val="00696A44"/>
    <w:rsid w:val="006A2F94"/>
    <w:rsid w:val="006A39E8"/>
    <w:rsid w:val="006A3D10"/>
    <w:rsid w:val="006A6BC3"/>
    <w:rsid w:val="006B2D60"/>
    <w:rsid w:val="006B59C6"/>
    <w:rsid w:val="006B6856"/>
    <w:rsid w:val="006B78AC"/>
    <w:rsid w:val="006B79BF"/>
    <w:rsid w:val="006D01A5"/>
    <w:rsid w:val="006D158C"/>
    <w:rsid w:val="006D1B02"/>
    <w:rsid w:val="006D730D"/>
    <w:rsid w:val="006E0D2E"/>
    <w:rsid w:val="006E6BE2"/>
    <w:rsid w:val="006E6C39"/>
    <w:rsid w:val="006F2DEC"/>
    <w:rsid w:val="006F458B"/>
    <w:rsid w:val="006F5DAB"/>
    <w:rsid w:val="00700021"/>
    <w:rsid w:val="0070393C"/>
    <w:rsid w:val="007072C3"/>
    <w:rsid w:val="00711E24"/>
    <w:rsid w:val="00711EEC"/>
    <w:rsid w:val="007122A8"/>
    <w:rsid w:val="007152FE"/>
    <w:rsid w:val="0073682F"/>
    <w:rsid w:val="00737781"/>
    <w:rsid w:val="00746314"/>
    <w:rsid w:val="00747EC3"/>
    <w:rsid w:val="007547D4"/>
    <w:rsid w:val="007561DA"/>
    <w:rsid w:val="00757ACA"/>
    <w:rsid w:val="0076267C"/>
    <w:rsid w:val="00764096"/>
    <w:rsid w:val="007652C2"/>
    <w:rsid w:val="007662AB"/>
    <w:rsid w:val="00772580"/>
    <w:rsid w:val="00784A4A"/>
    <w:rsid w:val="00791A37"/>
    <w:rsid w:val="00792507"/>
    <w:rsid w:val="00797CF0"/>
    <w:rsid w:val="007A0D5D"/>
    <w:rsid w:val="007A1436"/>
    <w:rsid w:val="007A37EC"/>
    <w:rsid w:val="007B559F"/>
    <w:rsid w:val="007B5E43"/>
    <w:rsid w:val="007B7593"/>
    <w:rsid w:val="007B7B94"/>
    <w:rsid w:val="007C374D"/>
    <w:rsid w:val="007D2103"/>
    <w:rsid w:val="007D7894"/>
    <w:rsid w:val="007D7918"/>
    <w:rsid w:val="007E1945"/>
    <w:rsid w:val="007E4399"/>
    <w:rsid w:val="007E5418"/>
    <w:rsid w:val="007E5FD8"/>
    <w:rsid w:val="007E649E"/>
    <w:rsid w:val="007F24AA"/>
    <w:rsid w:val="007F3AC5"/>
    <w:rsid w:val="007F3E80"/>
    <w:rsid w:val="0080178A"/>
    <w:rsid w:val="008043B0"/>
    <w:rsid w:val="00811B4D"/>
    <w:rsid w:val="008143E4"/>
    <w:rsid w:val="00815135"/>
    <w:rsid w:val="0082023E"/>
    <w:rsid w:val="008206AF"/>
    <w:rsid w:val="00820F3F"/>
    <w:rsid w:val="00825B23"/>
    <w:rsid w:val="00837E54"/>
    <w:rsid w:val="0084155E"/>
    <w:rsid w:val="008418C5"/>
    <w:rsid w:val="0084264F"/>
    <w:rsid w:val="00850856"/>
    <w:rsid w:val="0085376F"/>
    <w:rsid w:val="0085469B"/>
    <w:rsid w:val="00856818"/>
    <w:rsid w:val="008570A0"/>
    <w:rsid w:val="00862C21"/>
    <w:rsid w:val="00866F4F"/>
    <w:rsid w:val="00873377"/>
    <w:rsid w:val="0087460F"/>
    <w:rsid w:val="00882BDE"/>
    <w:rsid w:val="00886F5A"/>
    <w:rsid w:val="00887015"/>
    <w:rsid w:val="00890741"/>
    <w:rsid w:val="008932F7"/>
    <w:rsid w:val="008A13D7"/>
    <w:rsid w:val="008A5231"/>
    <w:rsid w:val="008B02A4"/>
    <w:rsid w:val="008B0304"/>
    <w:rsid w:val="008B4203"/>
    <w:rsid w:val="008B589F"/>
    <w:rsid w:val="008B7001"/>
    <w:rsid w:val="008C1C91"/>
    <w:rsid w:val="008C2452"/>
    <w:rsid w:val="008C6933"/>
    <w:rsid w:val="008D2E62"/>
    <w:rsid w:val="008D36BB"/>
    <w:rsid w:val="008D4993"/>
    <w:rsid w:val="008E18E5"/>
    <w:rsid w:val="008E3DF4"/>
    <w:rsid w:val="008E62F4"/>
    <w:rsid w:val="008F1101"/>
    <w:rsid w:val="008F5389"/>
    <w:rsid w:val="008F60DD"/>
    <w:rsid w:val="00900114"/>
    <w:rsid w:val="00901E30"/>
    <w:rsid w:val="009024A7"/>
    <w:rsid w:val="00902BBA"/>
    <w:rsid w:val="00903F1A"/>
    <w:rsid w:val="00906A16"/>
    <w:rsid w:val="00907595"/>
    <w:rsid w:val="009134AB"/>
    <w:rsid w:val="009140EB"/>
    <w:rsid w:val="009147D9"/>
    <w:rsid w:val="00914A91"/>
    <w:rsid w:val="009166E2"/>
    <w:rsid w:val="00916A72"/>
    <w:rsid w:val="009219DB"/>
    <w:rsid w:val="009230D0"/>
    <w:rsid w:val="00923E4D"/>
    <w:rsid w:val="00936660"/>
    <w:rsid w:val="00946103"/>
    <w:rsid w:val="00946C50"/>
    <w:rsid w:val="00954848"/>
    <w:rsid w:val="009562ED"/>
    <w:rsid w:val="00961CA5"/>
    <w:rsid w:val="00962024"/>
    <w:rsid w:val="00967F13"/>
    <w:rsid w:val="00973C2C"/>
    <w:rsid w:val="009802D2"/>
    <w:rsid w:val="0098230E"/>
    <w:rsid w:val="009833C6"/>
    <w:rsid w:val="00983C86"/>
    <w:rsid w:val="00986EDA"/>
    <w:rsid w:val="00990DD0"/>
    <w:rsid w:val="00992130"/>
    <w:rsid w:val="00997752"/>
    <w:rsid w:val="00997F66"/>
    <w:rsid w:val="009A2452"/>
    <w:rsid w:val="009A31B8"/>
    <w:rsid w:val="009A7DAC"/>
    <w:rsid w:val="009B0A20"/>
    <w:rsid w:val="009B3178"/>
    <w:rsid w:val="009B46E1"/>
    <w:rsid w:val="009C2689"/>
    <w:rsid w:val="009C2BCD"/>
    <w:rsid w:val="009C5490"/>
    <w:rsid w:val="009C76E6"/>
    <w:rsid w:val="009D2ABA"/>
    <w:rsid w:val="009D33AA"/>
    <w:rsid w:val="009E0EFF"/>
    <w:rsid w:val="009E1AE0"/>
    <w:rsid w:val="009E2254"/>
    <w:rsid w:val="009E764E"/>
    <w:rsid w:val="009F01C5"/>
    <w:rsid w:val="009F0AD3"/>
    <w:rsid w:val="009F421D"/>
    <w:rsid w:val="00A07013"/>
    <w:rsid w:val="00A1313B"/>
    <w:rsid w:val="00A15171"/>
    <w:rsid w:val="00A15C9E"/>
    <w:rsid w:val="00A20621"/>
    <w:rsid w:val="00A23607"/>
    <w:rsid w:val="00A268B8"/>
    <w:rsid w:val="00A27C01"/>
    <w:rsid w:val="00A33E7B"/>
    <w:rsid w:val="00A40BC3"/>
    <w:rsid w:val="00A42F91"/>
    <w:rsid w:val="00A50319"/>
    <w:rsid w:val="00A5529A"/>
    <w:rsid w:val="00A55381"/>
    <w:rsid w:val="00A567AC"/>
    <w:rsid w:val="00A60642"/>
    <w:rsid w:val="00A63994"/>
    <w:rsid w:val="00A7163F"/>
    <w:rsid w:val="00A71BDC"/>
    <w:rsid w:val="00A745E6"/>
    <w:rsid w:val="00A77DA7"/>
    <w:rsid w:val="00A8202E"/>
    <w:rsid w:val="00A9070D"/>
    <w:rsid w:val="00A91FF5"/>
    <w:rsid w:val="00A933E4"/>
    <w:rsid w:val="00A93403"/>
    <w:rsid w:val="00AA5573"/>
    <w:rsid w:val="00AA59D8"/>
    <w:rsid w:val="00AA6F92"/>
    <w:rsid w:val="00AB2252"/>
    <w:rsid w:val="00AB7821"/>
    <w:rsid w:val="00AC03F0"/>
    <w:rsid w:val="00AC1644"/>
    <w:rsid w:val="00AC2BA7"/>
    <w:rsid w:val="00AC51C3"/>
    <w:rsid w:val="00AD00CF"/>
    <w:rsid w:val="00AD2106"/>
    <w:rsid w:val="00AD3B42"/>
    <w:rsid w:val="00AD4FF7"/>
    <w:rsid w:val="00AD57BF"/>
    <w:rsid w:val="00AD5A31"/>
    <w:rsid w:val="00AD5D5E"/>
    <w:rsid w:val="00AE15CC"/>
    <w:rsid w:val="00AE7179"/>
    <w:rsid w:val="00AF0DC6"/>
    <w:rsid w:val="00AF2057"/>
    <w:rsid w:val="00AF55DE"/>
    <w:rsid w:val="00B12C23"/>
    <w:rsid w:val="00B12E1F"/>
    <w:rsid w:val="00B20790"/>
    <w:rsid w:val="00B23E97"/>
    <w:rsid w:val="00B24618"/>
    <w:rsid w:val="00B25A78"/>
    <w:rsid w:val="00B372BB"/>
    <w:rsid w:val="00B43054"/>
    <w:rsid w:val="00B44017"/>
    <w:rsid w:val="00B525C2"/>
    <w:rsid w:val="00B5374E"/>
    <w:rsid w:val="00B53D78"/>
    <w:rsid w:val="00B62CD4"/>
    <w:rsid w:val="00B66173"/>
    <w:rsid w:val="00B71783"/>
    <w:rsid w:val="00B747B3"/>
    <w:rsid w:val="00B76A95"/>
    <w:rsid w:val="00B7763C"/>
    <w:rsid w:val="00B83E4B"/>
    <w:rsid w:val="00B85E1D"/>
    <w:rsid w:val="00B86009"/>
    <w:rsid w:val="00B86961"/>
    <w:rsid w:val="00B8704D"/>
    <w:rsid w:val="00B95A38"/>
    <w:rsid w:val="00BA735B"/>
    <w:rsid w:val="00BB68AC"/>
    <w:rsid w:val="00BC549D"/>
    <w:rsid w:val="00BD555F"/>
    <w:rsid w:val="00BD5A4E"/>
    <w:rsid w:val="00BD67D9"/>
    <w:rsid w:val="00BE2C4E"/>
    <w:rsid w:val="00BE2F4A"/>
    <w:rsid w:val="00BE45BE"/>
    <w:rsid w:val="00BE5F73"/>
    <w:rsid w:val="00BF44D8"/>
    <w:rsid w:val="00C039D6"/>
    <w:rsid w:val="00C03D2E"/>
    <w:rsid w:val="00C136AB"/>
    <w:rsid w:val="00C217B3"/>
    <w:rsid w:val="00C23637"/>
    <w:rsid w:val="00C25F00"/>
    <w:rsid w:val="00C37EC4"/>
    <w:rsid w:val="00C37FC5"/>
    <w:rsid w:val="00C45A9E"/>
    <w:rsid w:val="00C469FC"/>
    <w:rsid w:val="00C56393"/>
    <w:rsid w:val="00C60394"/>
    <w:rsid w:val="00C60A1B"/>
    <w:rsid w:val="00C6472F"/>
    <w:rsid w:val="00C651AF"/>
    <w:rsid w:val="00C6542C"/>
    <w:rsid w:val="00C66846"/>
    <w:rsid w:val="00C672E5"/>
    <w:rsid w:val="00C76DFE"/>
    <w:rsid w:val="00C77CCA"/>
    <w:rsid w:val="00C814B0"/>
    <w:rsid w:val="00C81B72"/>
    <w:rsid w:val="00C82346"/>
    <w:rsid w:val="00C83346"/>
    <w:rsid w:val="00C9650F"/>
    <w:rsid w:val="00CA4E0A"/>
    <w:rsid w:val="00CA5A99"/>
    <w:rsid w:val="00CB02A7"/>
    <w:rsid w:val="00CB45F2"/>
    <w:rsid w:val="00CB5627"/>
    <w:rsid w:val="00CB6144"/>
    <w:rsid w:val="00CB62BA"/>
    <w:rsid w:val="00CC12B5"/>
    <w:rsid w:val="00CC2BC8"/>
    <w:rsid w:val="00CC5124"/>
    <w:rsid w:val="00CD1035"/>
    <w:rsid w:val="00CD652E"/>
    <w:rsid w:val="00CF0755"/>
    <w:rsid w:val="00CF42F3"/>
    <w:rsid w:val="00CF5309"/>
    <w:rsid w:val="00CF56A0"/>
    <w:rsid w:val="00CF5FE9"/>
    <w:rsid w:val="00D049C7"/>
    <w:rsid w:val="00D062C1"/>
    <w:rsid w:val="00D12621"/>
    <w:rsid w:val="00D31225"/>
    <w:rsid w:val="00D3582D"/>
    <w:rsid w:val="00D366BD"/>
    <w:rsid w:val="00D440D5"/>
    <w:rsid w:val="00D441B8"/>
    <w:rsid w:val="00D459DA"/>
    <w:rsid w:val="00D50C3B"/>
    <w:rsid w:val="00D52781"/>
    <w:rsid w:val="00D545B8"/>
    <w:rsid w:val="00D54D86"/>
    <w:rsid w:val="00D55012"/>
    <w:rsid w:val="00D6146E"/>
    <w:rsid w:val="00D61B5F"/>
    <w:rsid w:val="00D7565D"/>
    <w:rsid w:val="00D75F5C"/>
    <w:rsid w:val="00D80788"/>
    <w:rsid w:val="00D81638"/>
    <w:rsid w:val="00D8685C"/>
    <w:rsid w:val="00D91F95"/>
    <w:rsid w:val="00D94E74"/>
    <w:rsid w:val="00D96B4C"/>
    <w:rsid w:val="00D9747D"/>
    <w:rsid w:val="00DB13ED"/>
    <w:rsid w:val="00DB3F70"/>
    <w:rsid w:val="00DC45EE"/>
    <w:rsid w:val="00DC46CB"/>
    <w:rsid w:val="00DC5950"/>
    <w:rsid w:val="00DC6A96"/>
    <w:rsid w:val="00DC7C48"/>
    <w:rsid w:val="00DD5E81"/>
    <w:rsid w:val="00DD65FB"/>
    <w:rsid w:val="00DE054E"/>
    <w:rsid w:val="00DE1D43"/>
    <w:rsid w:val="00DE295D"/>
    <w:rsid w:val="00DE2A90"/>
    <w:rsid w:val="00DE306D"/>
    <w:rsid w:val="00DE39E4"/>
    <w:rsid w:val="00DF08E5"/>
    <w:rsid w:val="00E04652"/>
    <w:rsid w:val="00E04FF9"/>
    <w:rsid w:val="00E07507"/>
    <w:rsid w:val="00E13738"/>
    <w:rsid w:val="00E13EFA"/>
    <w:rsid w:val="00E153D8"/>
    <w:rsid w:val="00E21A8F"/>
    <w:rsid w:val="00E319B4"/>
    <w:rsid w:val="00E35BAA"/>
    <w:rsid w:val="00E4659B"/>
    <w:rsid w:val="00E51A28"/>
    <w:rsid w:val="00E51DBA"/>
    <w:rsid w:val="00E51FE3"/>
    <w:rsid w:val="00E537F8"/>
    <w:rsid w:val="00E63DBB"/>
    <w:rsid w:val="00E66C0E"/>
    <w:rsid w:val="00E77192"/>
    <w:rsid w:val="00E802E5"/>
    <w:rsid w:val="00E8156A"/>
    <w:rsid w:val="00E84A6C"/>
    <w:rsid w:val="00E860B0"/>
    <w:rsid w:val="00E8611E"/>
    <w:rsid w:val="00E862C5"/>
    <w:rsid w:val="00E8677E"/>
    <w:rsid w:val="00E915EB"/>
    <w:rsid w:val="00E91BC1"/>
    <w:rsid w:val="00E928F0"/>
    <w:rsid w:val="00E9755A"/>
    <w:rsid w:val="00EA0FF6"/>
    <w:rsid w:val="00EA2B9F"/>
    <w:rsid w:val="00EA5093"/>
    <w:rsid w:val="00EB266B"/>
    <w:rsid w:val="00EB7A27"/>
    <w:rsid w:val="00EC051E"/>
    <w:rsid w:val="00EC1BBF"/>
    <w:rsid w:val="00EC28CD"/>
    <w:rsid w:val="00EC4B03"/>
    <w:rsid w:val="00EC6D1F"/>
    <w:rsid w:val="00ED2B6D"/>
    <w:rsid w:val="00ED4CA5"/>
    <w:rsid w:val="00EE058F"/>
    <w:rsid w:val="00EE46F7"/>
    <w:rsid w:val="00EE4A87"/>
    <w:rsid w:val="00EE533F"/>
    <w:rsid w:val="00EF2CB3"/>
    <w:rsid w:val="00EF692F"/>
    <w:rsid w:val="00F00BE1"/>
    <w:rsid w:val="00F0737F"/>
    <w:rsid w:val="00F1169D"/>
    <w:rsid w:val="00F12500"/>
    <w:rsid w:val="00F17E22"/>
    <w:rsid w:val="00F23CC2"/>
    <w:rsid w:val="00F33955"/>
    <w:rsid w:val="00F33B82"/>
    <w:rsid w:val="00F34878"/>
    <w:rsid w:val="00F42201"/>
    <w:rsid w:val="00F43BBA"/>
    <w:rsid w:val="00F4786D"/>
    <w:rsid w:val="00F50C81"/>
    <w:rsid w:val="00F526F4"/>
    <w:rsid w:val="00F6283A"/>
    <w:rsid w:val="00F64175"/>
    <w:rsid w:val="00F64764"/>
    <w:rsid w:val="00F651EC"/>
    <w:rsid w:val="00F66C4B"/>
    <w:rsid w:val="00F675EB"/>
    <w:rsid w:val="00F73679"/>
    <w:rsid w:val="00F75858"/>
    <w:rsid w:val="00F75A37"/>
    <w:rsid w:val="00F76611"/>
    <w:rsid w:val="00F80A4A"/>
    <w:rsid w:val="00F86403"/>
    <w:rsid w:val="00F90541"/>
    <w:rsid w:val="00F916F1"/>
    <w:rsid w:val="00FA00EB"/>
    <w:rsid w:val="00FA2AAB"/>
    <w:rsid w:val="00FA4774"/>
    <w:rsid w:val="00FA4FCD"/>
    <w:rsid w:val="00FA7A51"/>
    <w:rsid w:val="00FB1712"/>
    <w:rsid w:val="00FB2BAA"/>
    <w:rsid w:val="00FB4700"/>
    <w:rsid w:val="00FB4C30"/>
    <w:rsid w:val="00FC198E"/>
    <w:rsid w:val="00FC6389"/>
    <w:rsid w:val="00FC75A5"/>
    <w:rsid w:val="00FD2375"/>
    <w:rsid w:val="00FD4217"/>
    <w:rsid w:val="00FD69CF"/>
    <w:rsid w:val="00FE27F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68E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 w:type="paragraph" w:styleId="StandardWeb">
    <w:name w:val="Normal (Web)"/>
    <w:basedOn w:val="Standard"/>
    <w:uiPriority w:val="99"/>
    <w:semiHidden/>
    <w:unhideWhenUsed/>
    <w:rsid w:val="001B0A55"/>
    <w:pPr>
      <w:spacing w:before="100" w:beforeAutospacing="1" w:after="100" w:afterAutospacing="1"/>
    </w:pPr>
    <w:rPr>
      <w:rFonts w:ascii="Times New Roman" w:eastAsiaTheme="minorEastAsia"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 w:type="paragraph" w:styleId="StandardWeb">
    <w:name w:val="Normal (Web)"/>
    <w:basedOn w:val="Standard"/>
    <w:uiPriority w:val="99"/>
    <w:semiHidden/>
    <w:unhideWhenUsed/>
    <w:rsid w:val="001B0A55"/>
    <w:pPr>
      <w:spacing w:before="100" w:beforeAutospacing="1" w:after="100" w:afterAutospacing="1"/>
    </w:pPr>
    <w:rPr>
      <w:rFonts w:ascii="Times New Roman" w:eastAsiaTheme="minorEastAsia"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875652175">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hristina.Becker@ddz.uni-duesseldorf.de"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www.ddz.uni-duesseldorf.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8025B-294F-4699-8215-0D691548A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1003</Words>
  <Characters>6320</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7309</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2</cp:revision>
  <cp:lastPrinted>2017-11-08T12:10:00Z</cp:lastPrinted>
  <dcterms:created xsi:type="dcterms:W3CDTF">2017-11-20T16:07:00Z</dcterms:created>
  <dcterms:modified xsi:type="dcterms:W3CDTF">2017-11-20T16:07:00Z</dcterms:modified>
</cp:coreProperties>
</file>